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4D3620" w14:paraId="44CF7850" w14:textId="77777777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14:paraId="3C8843FB" w14:textId="77777777" w:rsidR="007E30D9" w:rsidRPr="004D3620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14:paraId="52A4C6FB" w14:textId="77777777" w:rsidR="007E30D9" w:rsidRPr="0084107D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  <w:lang w:val="en-US"/>
              </w:rPr>
            </w:pPr>
            <w:r w:rsidRPr="0084107D">
              <w:rPr>
                <w:rFonts w:ascii="Arial" w:hAnsi="Arial" w:cs="Arial"/>
                <w:b/>
                <w:lang w:val="en-US"/>
              </w:rPr>
              <w:t>(</w:t>
            </w:r>
            <w:r w:rsidRPr="0084107D">
              <w:rPr>
                <w:rFonts w:ascii="Arial" w:hAnsi="Arial" w:cs="Arial"/>
                <w:b/>
              </w:rPr>
              <w:t>ЕАСС</w:t>
            </w:r>
            <w:r w:rsidRPr="0084107D">
              <w:rPr>
                <w:rFonts w:ascii="Arial" w:hAnsi="Arial" w:cs="Arial"/>
                <w:b/>
                <w:lang w:val="en-US"/>
              </w:rPr>
              <w:t>)</w:t>
            </w:r>
          </w:p>
          <w:p w14:paraId="16725A03" w14:textId="77777777" w:rsidR="007E30D9" w:rsidRPr="004D3620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14:paraId="3BF3DBDD" w14:textId="77777777" w:rsidR="007E30D9" w:rsidRPr="004D3620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4D3620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14:paraId="15467EA9" w14:textId="77777777" w:rsidR="007E30D9" w:rsidRPr="004D3620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  <w:lang w:val="en-US"/>
              </w:rPr>
              <w:t>(EASC)</w:t>
            </w:r>
          </w:p>
          <w:p w14:paraId="4C75D6E9" w14:textId="77777777" w:rsidR="007E30D9" w:rsidRPr="004D3620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14:paraId="5FC2875A" w14:textId="77777777" w:rsidR="007E30D9" w:rsidRPr="004D3620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4D3620" w14:paraId="2000E654" w14:textId="77777777" w:rsidTr="007E5FC3">
        <w:trPr>
          <w:trHeight w:val="1833"/>
          <w:jc w:val="center"/>
        </w:trPr>
        <w:tc>
          <w:tcPr>
            <w:tcW w:w="2518" w:type="dxa"/>
          </w:tcPr>
          <w:p w14:paraId="66476F20" w14:textId="77777777" w:rsidR="007E30D9" w:rsidRPr="004D362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4D3620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 wp14:anchorId="66392DDE" wp14:editId="3AA18F77">
                  <wp:simplePos x="0" y="0"/>
                  <wp:positionH relativeFrom="column">
                    <wp:posOffset>235481</wp:posOffset>
                  </wp:positionH>
                  <wp:positionV relativeFrom="paragraph">
                    <wp:posOffset>73985</wp:posOffset>
                  </wp:positionV>
                  <wp:extent cx="1033573" cy="999461"/>
                  <wp:effectExtent l="1905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573" cy="99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14:paraId="5D7F0533" w14:textId="77777777" w:rsidR="007E30D9" w:rsidRPr="004D362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6CF768EA" w14:textId="77777777" w:rsidR="007E30D9" w:rsidRPr="004D3620" w:rsidRDefault="007E30D9" w:rsidP="0084107D">
            <w:pPr>
              <w:ind w:right="-250"/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r w:rsidRPr="004D3620">
              <w:rPr>
                <w:rFonts w:ascii="Arial" w:hAnsi="Arial" w:cs="Arial"/>
                <w:b/>
              </w:rPr>
              <w:t>Н</w:t>
            </w:r>
            <w:proofErr w:type="spellEnd"/>
            <w:r w:rsidRPr="004D3620">
              <w:rPr>
                <w:rFonts w:ascii="Arial" w:hAnsi="Arial" w:cs="Arial"/>
                <w:b/>
              </w:rPr>
              <w:t xml:space="preserve"> Ы Й</w:t>
            </w:r>
          </w:p>
          <w:p w14:paraId="6A80CEB8" w14:textId="77777777" w:rsidR="007E30D9" w:rsidRPr="004D3620" w:rsidRDefault="007E30D9" w:rsidP="0084107D">
            <w:pPr>
              <w:jc w:val="center"/>
              <w:rPr>
                <w:rFonts w:ascii="Arial" w:hAnsi="Arial" w:cs="Arial"/>
                <w:snapToGrid w:val="0"/>
              </w:rPr>
            </w:pPr>
            <w:r w:rsidRPr="004D3620">
              <w:rPr>
                <w:rFonts w:ascii="Arial" w:hAnsi="Arial" w:cs="Arial"/>
                <w:b/>
              </w:rPr>
              <w:t>С Т А Н Д А Р Т</w:t>
            </w:r>
          </w:p>
        </w:tc>
        <w:tc>
          <w:tcPr>
            <w:tcW w:w="2320" w:type="dxa"/>
            <w:gridSpan w:val="2"/>
          </w:tcPr>
          <w:p w14:paraId="6A875078" w14:textId="77777777" w:rsidR="007E30D9" w:rsidRPr="004D3620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4D3620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4D3620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4D3620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377219" w:rsidRPr="00377219">
              <w:rPr>
                <w:rFonts w:ascii="Arial" w:hAnsi="Arial" w:cs="Arial"/>
                <w:b/>
                <w:bCs/>
                <w:snapToGrid w:val="0"/>
              </w:rPr>
              <w:t>105-B0</w:t>
            </w:r>
            <w:r w:rsidR="00122A95">
              <w:rPr>
                <w:rFonts w:ascii="Arial" w:hAnsi="Arial" w:cs="Arial"/>
                <w:b/>
                <w:bCs/>
                <w:snapToGrid w:val="0"/>
              </w:rPr>
              <w:t>3</w:t>
            </w:r>
          </w:p>
          <w:p w14:paraId="6426ED73" w14:textId="77777777" w:rsidR="007E30D9" w:rsidRPr="004D3620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4D3620">
              <w:rPr>
                <w:rFonts w:ascii="Arial" w:hAnsi="Arial" w:cs="Arial"/>
                <w:bCs/>
                <w:i/>
                <w:snapToGrid w:val="0"/>
              </w:rPr>
              <w:t>(</w:t>
            </w:r>
            <w:r w:rsidR="00FF6FD0">
              <w:rPr>
                <w:rFonts w:ascii="Arial" w:hAnsi="Arial" w:cs="Arial"/>
                <w:bCs/>
                <w:i/>
                <w:snapToGrid w:val="0"/>
              </w:rPr>
              <w:t>п</w:t>
            </w:r>
            <w:r w:rsidRPr="004D3620">
              <w:rPr>
                <w:rFonts w:ascii="Arial" w:hAnsi="Arial" w:cs="Arial"/>
                <w:bCs/>
                <w:i/>
                <w:snapToGrid w:val="0"/>
              </w:rPr>
              <w:t>роект</w:t>
            </w:r>
            <w:r w:rsidR="00FF6FD0">
              <w:rPr>
                <w:rFonts w:ascii="Arial" w:hAnsi="Arial" w:cs="Arial"/>
                <w:bCs/>
                <w:i/>
                <w:snapToGrid w:val="0"/>
              </w:rPr>
              <w:t>,</w:t>
            </w:r>
            <w:r w:rsidR="00077912" w:rsidRPr="004D3620">
              <w:rPr>
                <w:rFonts w:ascii="Arial" w:hAnsi="Arial" w:cs="Arial"/>
                <w:bCs/>
                <w:i/>
                <w:snapToGrid w:val="0"/>
              </w:rPr>
              <w:t xml:space="preserve"> </w:t>
            </w:r>
            <w:r w:rsidRPr="004D3620">
              <w:rPr>
                <w:rFonts w:ascii="Arial" w:hAnsi="Arial" w:cs="Arial"/>
                <w:bCs/>
                <w:i/>
                <w:snapToGrid w:val="0"/>
              </w:rPr>
              <w:t>KZ,</w:t>
            </w:r>
          </w:p>
          <w:p w14:paraId="44703729" w14:textId="77777777" w:rsidR="007E30D9" w:rsidRPr="004D3620" w:rsidRDefault="0084107D" w:rsidP="0084107D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>
              <w:rPr>
                <w:rFonts w:ascii="Arial" w:hAnsi="Arial" w:cs="Arial"/>
                <w:bCs/>
                <w:i/>
                <w:snapToGrid w:val="0"/>
              </w:rPr>
              <w:t>первая редакция</w:t>
            </w:r>
            <w:r w:rsidR="007E30D9" w:rsidRPr="004D3620">
              <w:rPr>
                <w:rFonts w:ascii="Arial" w:hAnsi="Arial" w:cs="Arial"/>
                <w:bCs/>
                <w:i/>
                <w:snapToGrid w:val="0"/>
              </w:rPr>
              <w:t>)</w:t>
            </w:r>
          </w:p>
        </w:tc>
      </w:tr>
    </w:tbl>
    <w:p w14:paraId="5D90F476" w14:textId="77777777" w:rsidR="00984D79" w:rsidRPr="004D3620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14:paraId="1CFF4BCE" w14:textId="77777777" w:rsidR="00984D79" w:rsidRPr="004D3620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14:paraId="090BD7C2" w14:textId="77777777" w:rsidR="00984D79" w:rsidRPr="004D3620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14:paraId="2660F09D" w14:textId="77777777" w:rsidR="00984D79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14:paraId="6FFB8748" w14:textId="77777777" w:rsidR="00681E66" w:rsidRPr="004D3620" w:rsidRDefault="00681E66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14:paraId="1F81C39A" w14:textId="77777777" w:rsidR="004D3620" w:rsidRPr="00377219" w:rsidRDefault="00377219" w:rsidP="004D3620">
      <w:pPr>
        <w:pStyle w:val="Style4"/>
        <w:widowControl/>
        <w:jc w:val="center"/>
        <w:rPr>
          <w:rStyle w:val="FontStyle189"/>
          <w:sz w:val="28"/>
          <w:szCs w:val="28"/>
          <w:lang w:val="kk-KZ" w:eastAsia="en-US"/>
        </w:rPr>
      </w:pPr>
      <w:r>
        <w:rPr>
          <w:rStyle w:val="FontStyle189"/>
          <w:sz w:val="28"/>
          <w:szCs w:val="28"/>
          <w:lang w:val="kk-KZ" w:eastAsia="en-US"/>
        </w:rPr>
        <w:t xml:space="preserve">МАТЕРИАЛЫ ТЕКСТИЛЬНЫЕ </w:t>
      </w:r>
    </w:p>
    <w:p w14:paraId="5039BAE5" w14:textId="77777777" w:rsidR="004D3620" w:rsidRPr="00FF6FD0" w:rsidRDefault="004D3620" w:rsidP="004D3620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</w:p>
    <w:p w14:paraId="51C3B5C3" w14:textId="77777777" w:rsidR="00BB7C80" w:rsidRPr="00377219" w:rsidRDefault="00377219" w:rsidP="004D3620">
      <w:pPr>
        <w:pStyle w:val="Style4"/>
        <w:widowControl/>
        <w:jc w:val="center"/>
        <w:rPr>
          <w:rStyle w:val="FontStyle189"/>
          <w:sz w:val="28"/>
          <w:szCs w:val="28"/>
          <w:lang w:val="kk-KZ" w:eastAsia="en-US"/>
        </w:rPr>
      </w:pPr>
      <w:r>
        <w:rPr>
          <w:rStyle w:val="FontStyle189"/>
          <w:sz w:val="28"/>
          <w:szCs w:val="28"/>
          <w:lang w:val="kk-KZ" w:eastAsia="en-US"/>
        </w:rPr>
        <w:t xml:space="preserve">Метод испытания устойчивости окраски к </w:t>
      </w:r>
      <w:r w:rsidR="00122A95">
        <w:rPr>
          <w:rStyle w:val="FontStyle189"/>
          <w:sz w:val="28"/>
          <w:szCs w:val="28"/>
          <w:lang w:val="kk-KZ" w:eastAsia="en-US"/>
        </w:rPr>
        <w:t>воздействию погоды</w:t>
      </w:r>
    </w:p>
    <w:p w14:paraId="5C20DA1F" w14:textId="77777777" w:rsidR="004D3620" w:rsidRPr="00EE26E9" w:rsidRDefault="004D3620" w:rsidP="004D3620">
      <w:pPr>
        <w:pStyle w:val="Style6"/>
        <w:widowControl/>
        <w:jc w:val="both"/>
        <w:rPr>
          <w:rStyle w:val="FontStyle278"/>
          <w:rFonts w:ascii="Times New Roman" w:hAnsi="Times New Roman" w:cs="Times New Roman"/>
          <w:sz w:val="28"/>
          <w:szCs w:val="28"/>
          <w:lang w:eastAsia="en-US"/>
        </w:rPr>
      </w:pPr>
    </w:p>
    <w:p w14:paraId="735CC0C2" w14:textId="77777777" w:rsidR="001D4F28" w:rsidRPr="004D3620" w:rsidRDefault="001D4F28" w:rsidP="002E3DAC">
      <w:pPr>
        <w:jc w:val="center"/>
        <w:rPr>
          <w:rFonts w:ascii="Arial" w:hAnsi="Arial" w:cs="Arial"/>
          <w:b/>
        </w:rPr>
      </w:pPr>
    </w:p>
    <w:p w14:paraId="485BC916" w14:textId="77777777" w:rsidR="00984D79" w:rsidRPr="004D3620" w:rsidRDefault="00984D79" w:rsidP="002E3DAC">
      <w:pPr>
        <w:jc w:val="center"/>
        <w:rPr>
          <w:rFonts w:ascii="Arial" w:hAnsi="Arial" w:cs="Arial"/>
        </w:rPr>
      </w:pPr>
      <w:r w:rsidRPr="004D3620">
        <w:rPr>
          <w:rFonts w:ascii="Arial" w:hAnsi="Arial" w:cs="Arial"/>
        </w:rPr>
        <w:t xml:space="preserve">(ISO </w:t>
      </w:r>
      <w:r w:rsidR="00377219" w:rsidRPr="00377219">
        <w:rPr>
          <w:rFonts w:ascii="Arial" w:hAnsi="Arial" w:cs="Arial"/>
        </w:rPr>
        <w:t>105-B0</w:t>
      </w:r>
      <w:r w:rsidR="00122A95">
        <w:rPr>
          <w:rFonts w:ascii="Arial" w:hAnsi="Arial" w:cs="Arial"/>
        </w:rPr>
        <w:t>3</w:t>
      </w:r>
      <w:r w:rsidR="008D5157" w:rsidRPr="004D3620">
        <w:rPr>
          <w:rFonts w:ascii="Arial" w:hAnsi="Arial" w:cs="Arial"/>
        </w:rPr>
        <w:t>:201</w:t>
      </w:r>
      <w:r w:rsidR="00122A95">
        <w:rPr>
          <w:rFonts w:ascii="Arial" w:hAnsi="Arial" w:cs="Arial"/>
          <w:lang w:val="kk-KZ"/>
        </w:rPr>
        <w:t>7</w:t>
      </w:r>
      <w:r w:rsidRPr="004D3620">
        <w:rPr>
          <w:rFonts w:ascii="Arial" w:hAnsi="Arial" w:cs="Arial"/>
        </w:rPr>
        <w:t>, IDT)</w:t>
      </w:r>
    </w:p>
    <w:p w14:paraId="043E3F84" w14:textId="77777777" w:rsidR="00984D79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14:paraId="63175B5B" w14:textId="77777777" w:rsidR="00681E66" w:rsidRPr="004D3620" w:rsidRDefault="00681E66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14:paraId="121898F0" w14:textId="77777777" w:rsidR="00984D79" w:rsidRPr="004D3620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  <w:r w:rsidRPr="004D3620">
        <w:rPr>
          <w:bCs/>
          <w:snapToGrid w:val="0"/>
          <w:sz w:val="24"/>
          <w:szCs w:val="24"/>
        </w:rPr>
        <w:t>Настоящий проект стандарта не подлежит применению до его принятия</w:t>
      </w:r>
    </w:p>
    <w:p w14:paraId="54AFF1B9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14:paraId="7CD92B6F" w14:textId="77777777" w:rsidR="00984D79" w:rsidRDefault="00984D79" w:rsidP="00984D79">
      <w:pPr>
        <w:jc w:val="center"/>
        <w:rPr>
          <w:rFonts w:ascii="Arial" w:hAnsi="Arial" w:cs="Arial"/>
          <w:b/>
        </w:rPr>
      </w:pPr>
    </w:p>
    <w:p w14:paraId="32642A60" w14:textId="77777777" w:rsidR="00681E66" w:rsidRDefault="00681E66" w:rsidP="00984D79">
      <w:pPr>
        <w:jc w:val="center"/>
        <w:rPr>
          <w:rFonts w:ascii="Arial" w:hAnsi="Arial" w:cs="Arial"/>
          <w:b/>
        </w:rPr>
      </w:pPr>
    </w:p>
    <w:p w14:paraId="47BA71D4" w14:textId="77777777" w:rsidR="00681E66" w:rsidRPr="004D3620" w:rsidRDefault="00681E66" w:rsidP="00984D79">
      <w:pPr>
        <w:jc w:val="center"/>
        <w:rPr>
          <w:rFonts w:ascii="Arial" w:hAnsi="Arial" w:cs="Arial"/>
          <w:b/>
        </w:rPr>
      </w:pPr>
    </w:p>
    <w:p w14:paraId="56AD9A65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14:paraId="5D09005D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14:paraId="3D5FCA4D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14:paraId="1EE0AFA3" w14:textId="77777777" w:rsidR="00984D79" w:rsidRDefault="00984D79" w:rsidP="00984D79">
      <w:pPr>
        <w:jc w:val="center"/>
        <w:rPr>
          <w:rFonts w:ascii="Arial" w:hAnsi="Arial" w:cs="Arial"/>
          <w:b/>
        </w:rPr>
      </w:pPr>
    </w:p>
    <w:p w14:paraId="2CBEB484" w14:textId="77777777" w:rsidR="00122A95" w:rsidRDefault="00122A95" w:rsidP="00984D79">
      <w:pPr>
        <w:jc w:val="center"/>
        <w:rPr>
          <w:rFonts w:ascii="Arial" w:hAnsi="Arial" w:cs="Arial"/>
          <w:b/>
        </w:rPr>
      </w:pPr>
    </w:p>
    <w:p w14:paraId="2B1FFD8D" w14:textId="77777777" w:rsidR="00122A95" w:rsidRPr="004D3620" w:rsidRDefault="00122A95" w:rsidP="00984D79">
      <w:pPr>
        <w:jc w:val="center"/>
        <w:rPr>
          <w:rFonts w:ascii="Arial" w:hAnsi="Arial" w:cs="Arial"/>
          <w:b/>
        </w:rPr>
      </w:pPr>
    </w:p>
    <w:p w14:paraId="054EDCA6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Минск</w:t>
      </w:r>
    </w:p>
    <w:p w14:paraId="3D73784A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14:paraId="11DA7A44" w14:textId="77777777" w:rsidR="00984D79" w:rsidRDefault="00602765" w:rsidP="00984D79">
      <w:pPr>
        <w:jc w:val="center"/>
        <w:rPr>
          <w:rFonts w:ascii="Arial" w:hAnsi="Arial" w:cs="Arial"/>
          <w:b/>
          <w:lang w:val="kk-KZ"/>
        </w:rPr>
      </w:pPr>
      <w:r w:rsidRPr="004D3620">
        <w:rPr>
          <w:rFonts w:ascii="Arial" w:hAnsi="Arial" w:cs="Arial"/>
          <w:b/>
        </w:rPr>
        <w:t>20__</w:t>
      </w:r>
    </w:p>
    <w:p w14:paraId="05912BD8" w14:textId="77777777" w:rsidR="00377219" w:rsidRDefault="00377219" w:rsidP="00984D79">
      <w:pPr>
        <w:jc w:val="center"/>
        <w:rPr>
          <w:rFonts w:ascii="Arial" w:hAnsi="Arial" w:cs="Arial"/>
          <w:b/>
          <w:lang w:val="kk-KZ"/>
        </w:rPr>
      </w:pPr>
    </w:p>
    <w:p w14:paraId="2D4BA63B" w14:textId="77777777" w:rsidR="00377219" w:rsidRDefault="00377219" w:rsidP="00984D79">
      <w:pPr>
        <w:jc w:val="center"/>
        <w:rPr>
          <w:rFonts w:ascii="Arial" w:hAnsi="Arial" w:cs="Arial"/>
          <w:b/>
          <w:lang w:val="kk-KZ"/>
        </w:rPr>
      </w:pPr>
    </w:p>
    <w:p w14:paraId="4A34F814" w14:textId="77777777" w:rsidR="00377219" w:rsidRDefault="00377219" w:rsidP="00984D79">
      <w:pPr>
        <w:jc w:val="center"/>
        <w:rPr>
          <w:rFonts w:ascii="Arial" w:hAnsi="Arial" w:cs="Arial"/>
          <w:b/>
          <w:lang w:val="kk-KZ"/>
        </w:rPr>
      </w:pPr>
    </w:p>
    <w:p w14:paraId="6D1DFE84" w14:textId="77777777" w:rsidR="007E5FC3" w:rsidRPr="004D3620" w:rsidRDefault="007E5FC3" w:rsidP="007E5FC3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lastRenderedPageBreak/>
        <w:t>Предисловие</w:t>
      </w:r>
    </w:p>
    <w:p w14:paraId="32B9F355" w14:textId="77777777" w:rsidR="007E5FC3" w:rsidRPr="004D3620" w:rsidRDefault="007E5FC3" w:rsidP="007E5FC3">
      <w:pPr>
        <w:jc w:val="both"/>
        <w:rPr>
          <w:rFonts w:ascii="Arial" w:hAnsi="Arial" w:cs="Arial"/>
        </w:rPr>
      </w:pPr>
    </w:p>
    <w:p w14:paraId="22B8D494" w14:textId="77777777"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27BFFD4C" w14:textId="77777777"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>Цели, основные прин</w:t>
      </w:r>
      <w:r w:rsidR="00EE3C68" w:rsidRPr="004D3620">
        <w:rPr>
          <w:rFonts w:ascii="Arial" w:hAnsi="Arial" w:cs="Arial"/>
        </w:rPr>
        <w:t xml:space="preserve">ципы и общие правила проведения </w:t>
      </w:r>
      <w:r w:rsidR="00EE3C68" w:rsidRPr="004D3620">
        <w:rPr>
          <w:rFonts w:ascii="Arial" w:hAnsi="Arial" w:cs="Arial"/>
        </w:rPr>
        <w:br/>
      </w:r>
      <w:r w:rsidRPr="004D3620">
        <w:rPr>
          <w:rFonts w:ascii="Arial" w:hAnsi="Arial" w:cs="Arial"/>
        </w:rPr>
        <w:t xml:space="preserve">работ по межгосударственной стандартизации установлены </w:t>
      </w:r>
      <w:r w:rsidR="00EE3C68" w:rsidRPr="004D3620">
        <w:rPr>
          <w:rFonts w:ascii="Arial" w:hAnsi="Arial" w:cs="Arial"/>
        </w:rPr>
        <w:br/>
      </w:r>
      <w:r w:rsidRPr="004D3620">
        <w:rPr>
          <w:rFonts w:ascii="Arial" w:hAnsi="Arial" w:cs="Arial"/>
        </w:rPr>
        <w:t xml:space="preserve">ГОСТ 1.0 </w:t>
      </w:r>
      <w:r w:rsidR="00FF6FD0">
        <w:rPr>
          <w:rFonts w:ascii="Arial" w:hAnsi="Arial" w:cs="Arial"/>
        </w:rPr>
        <w:t>«</w:t>
      </w:r>
      <w:r w:rsidRPr="004D3620">
        <w:rPr>
          <w:rFonts w:ascii="Arial" w:hAnsi="Arial" w:cs="Arial"/>
        </w:rPr>
        <w:t>Межгосударственная система стандартизации. Основные положения</w:t>
      </w:r>
      <w:r w:rsidR="00FF6FD0">
        <w:rPr>
          <w:rFonts w:ascii="Arial" w:hAnsi="Arial" w:cs="Arial"/>
        </w:rPr>
        <w:t>»</w:t>
      </w:r>
      <w:r w:rsidRPr="004D3620">
        <w:rPr>
          <w:rFonts w:ascii="Arial" w:hAnsi="Arial" w:cs="Arial"/>
        </w:rPr>
        <w:t xml:space="preserve"> и ГОСТ 1.2 </w:t>
      </w:r>
      <w:r w:rsidR="00FF6FD0">
        <w:rPr>
          <w:rFonts w:ascii="Arial" w:hAnsi="Arial" w:cs="Arial"/>
        </w:rPr>
        <w:t>«</w:t>
      </w:r>
      <w:r w:rsidRPr="004D3620">
        <w:rPr>
          <w:rFonts w:ascii="Arial" w:hAnsi="Arial" w:cs="Arial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</w:r>
      <w:r w:rsidR="00FF6FD0">
        <w:rPr>
          <w:rFonts w:ascii="Arial" w:hAnsi="Arial" w:cs="Arial"/>
        </w:rPr>
        <w:t>»</w:t>
      </w:r>
      <w:r w:rsidRPr="004D3620">
        <w:rPr>
          <w:rFonts w:ascii="Arial" w:hAnsi="Arial" w:cs="Arial"/>
        </w:rPr>
        <w:t>.</w:t>
      </w:r>
    </w:p>
    <w:p w14:paraId="0B6503AF" w14:textId="77777777" w:rsidR="007E5FC3" w:rsidRPr="004D3620" w:rsidRDefault="007E5FC3" w:rsidP="007E5FC3">
      <w:pPr>
        <w:ind w:firstLine="709"/>
        <w:rPr>
          <w:rFonts w:ascii="Arial" w:hAnsi="Arial" w:cs="Arial"/>
          <w:b/>
        </w:rPr>
      </w:pPr>
    </w:p>
    <w:p w14:paraId="3D4B1775" w14:textId="77777777" w:rsidR="007E5FC3" w:rsidRPr="004D3620" w:rsidRDefault="007E5FC3" w:rsidP="007E5FC3">
      <w:pPr>
        <w:ind w:firstLine="709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Сведения о стандарте</w:t>
      </w:r>
    </w:p>
    <w:p w14:paraId="04CFB6E7" w14:textId="77777777"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</w:p>
    <w:p w14:paraId="2FA875C4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1 </w:t>
      </w:r>
      <w:r w:rsidRPr="00FB1854">
        <w:rPr>
          <w:rFonts w:ascii="Arial" w:hAnsi="Arial" w:cs="Arial"/>
        </w:rPr>
        <w:t>ПОДГОТОВЛЕН</w:t>
      </w:r>
      <w:r w:rsidRPr="00C05631">
        <w:rPr>
          <w:rFonts w:ascii="Arial" w:hAnsi="Arial" w:cs="Arial"/>
          <w:b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метрологии»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>а</w:t>
      </w:r>
      <w:r w:rsidRPr="006A6D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 xml:space="preserve">на основе собственного аутентичного перевода на русский язык </w:t>
      </w:r>
      <w:r>
        <w:rPr>
          <w:rFonts w:ascii="Arial" w:hAnsi="Arial" w:cs="Arial"/>
        </w:rPr>
        <w:t xml:space="preserve">англоязычной версии </w:t>
      </w:r>
      <w:r w:rsidRPr="00F97574">
        <w:rPr>
          <w:rFonts w:ascii="Arial" w:hAnsi="Arial" w:cs="Arial"/>
        </w:rPr>
        <w:t>стандарта, указанного в пункте 4</w:t>
      </w:r>
    </w:p>
    <w:p w14:paraId="6CBA9C5E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</w:p>
    <w:p w14:paraId="4E0DBCE1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2 </w:t>
      </w:r>
      <w:r w:rsidRPr="00FB1854">
        <w:rPr>
          <w:rFonts w:ascii="Arial" w:hAnsi="Arial" w:cs="Arial"/>
        </w:rPr>
        <w:t>ВНЕСЕН</w:t>
      </w:r>
      <w:r w:rsidRPr="00C05631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14:paraId="0013F1F6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</w:p>
    <w:p w14:paraId="18362543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3 </w:t>
      </w:r>
      <w:r w:rsidRPr="00FB1854">
        <w:rPr>
          <w:rFonts w:ascii="Arial" w:hAnsi="Arial" w:cs="Arial"/>
        </w:rPr>
        <w:t>ПРИНЯТ</w:t>
      </w:r>
      <w:r w:rsidRPr="00C05631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C05631">
        <w:rPr>
          <w:rFonts w:ascii="Arial" w:hAnsi="Arial" w:cs="Arial"/>
        </w:rPr>
        <w:t>от</w:t>
      </w:r>
      <w:proofErr w:type="gramEnd"/>
      <w:r w:rsidRPr="00C05631">
        <w:rPr>
          <w:rFonts w:ascii="Arial" w:hAnsi="Arial" w:cs="Arial"/>
        </w:rPr>
        <w:t xml:space="preserve"> ……)</w:t>
      </w:r>
    </w:p>
    <w:p w14:paraId="70404C56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</w:p>
    <w:p w14:paraId="6DBD744C" w14:textId="77777777" w:rsidR="00F27057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За принятие стандарта проголосовали:</w:t>
      </w:r>
    </w:p>
    <w:tbl>
      <w:tblPr>
        <w:tblW w:w="9213" w:type="dxa"/>
        <w:tblInd w:w="1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478"/>
      </w:tblGrid>
      <w:tr w:rsidR="00F27057" w:rsidRPr="006A6D34" w14:paraId="2570525C" w14:textId="77777777" w:rsidTr="00381E5D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37562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14:paraId="235AE820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87DDF3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5ABAAD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14:paraId="27B83B04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14:paraId="61BCDCD2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F27057" w:rsidRPr="006A6D34" w14:paraId="44397445" w14:textId="77777777" w:rsidTr="00381E5D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1466BE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B66043" w14:textId="77777777" w:rsidR="00F27057" w:rsidRPr="00937C82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97D0FD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27057" w:rsidRPr="006A6D34" w14:paraId="7BCD5CCB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2E465E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94E730A" w14:textId="77777777" w:rsidR="00F27057" w:rsidRPr="0060291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1A0403F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27057" w:rsidRPr="006A6D34" w14:paraId="6FB1CE68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6DC286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CC478C" w14:textId="77777777" w:rsidR="00F27057" w:rsidRPr="00937C82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0E1C0E5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A5690" w:rsidRPr="006A6D34" w14:paraId="7D7FBC6E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34854FC" w14:textId="77777777" w:rsidR="008A5690" w:rsidRPr="00937C82" w:rsidRDefault="008A5690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8F10776" w14:textId="77777777" w:rsidR="008A5690" w:rsidRPr="00937C82" w:rsidRDefault="008A5690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B81162" w14:textId="77777777" w:rsidR="008A5690" w:rsidRPr="00937C82" w:rsidRDefault="008A5690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86CD461" w14:textId="77777777" w:rsidR="007E5FC3" w:rsidRPr="004D3620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14:paraId="721C4FFF" w14:textId="77777777" w:rsidR="001D4F28" w:rsidRPr="007637F8" w:rsidRDefault="007E5FC3" w:rsidP="00122A95">
      <w:pPr>
        <w:pStyle w:val="Style4"/>
        <w:ind w:firstLine="709"/>
        <w:jc w:val="both"/>
        <w:rPr>
          <w:rFonts w:ascii="Arial" w:hAnsi="Arial" w:cs="Arial"/>
          <w:lang w:val="en-US"/>
        </w:rPr>
      </w:pPr>
      <w:r w:rsidRPr="004D3620">
        <w:rPr>
          <w:rFonts w:ascii="Arial" w:hAnsi="Arial" w:cs="Arial"/>
        </w:rPr>
        <w:t xml:space="preserve">4 Настоящий стандарт идентичен </w:t>
      </w:r>
      <w:r w:rsidR="00AC4326" w:rsidRPr="004D3620">
        <w:rPr>
          <w:rFonts w:ascii="Arial" w:hAnsi="Arial" w:cs="Arial"/>
        </w:rPr>
        <w:t>межд</w:t>
      </w:r>
      <w:r w:rsidR="00947D77" w:rsidRPr="004D3620">
        <w:rPr>
          <w:rFonts w:ascii="Arial" w:hAnsi="Arial" w:cs="Arial"/>
        </w:rPr>
        <w:t>у</w:t>
      </w:r>
      <w:r w:rsidR="00AC4326" w:rsidRPr="004D3620">
        <w:rPr>
          <w:rFonts w:ascii="Arial" w:hAnsi="Arial" w:cs="Arial"/>
        </w:rPr>
        <w:t>народному</w:t>
      </w:r>
      <w:r w:rsidRPr="004D3620">
        <w:rPr>
          <w:rFonts w:ascii="Arial" w:hAnsi="Arial" w:cs="Arial"/>
        </w:rPr>
        <w:t xml:space="preserve"> стандарту </w:t>
      </w:r>
      <w:r w:rsidR="00946FDD" w:rsidRPr="004D3620">
        <w:rPr>
          <w:rFonts w:ascii="Arial" w:hAnsi="Arial" w:cs="Arial"/>
        </w:rPr>
        <w:br/>
      </w:r>
      <w:r w:rsidR="00AC4326" w:rsidRPr="004D3620">
        <w:rPr>
          <w:rFonts w:ascii="Arial" w:hAnsi="Arial" w:cs="Arial"/>
        </w:rPr>
        <w:t>ISO</w:t>
      </w:r>
      <w:r w:rsidR="00947D77" w:rsidRPr="004D3620">
        <w:rPr>
          <w:rFonts w:ascii="Arial" w:hAnsi="Arial" w:cs="Arial"/>
        </w:rPr>
        <w:t> </w:t>
      </w:r>
      <w:r w:rsidR="00377219" w:rsidRPr="00377219">
        <w:rPr>
          <w:rFonts w:ascii="Arial" w:hAnsi="Arial" w:cs="Arial"/>
        </w:rPr>
        <w:t>105-B0</w:t>
      </w:r>
      <w:r w:rsidR="00122A95">
        <w:rPr>
          <w:rFonts w:ascii="Arial" w:hAnsi="Arial" w:cs="Arial"/>
        </w:rPr>
        <w:t>3</w:t>
      </w:r>
      <w:r w:rsidR="00377219">
        <w:rPr>
          <w:rFonts w:ascii="Arial" w:hAnsi="Arial" w:cs="Arial"/>
        </w:rPr>
        <w:t>:201</w:t>
      </w:r>
      <w:r w:rsidR="00717C1F">
        <w:rPr>
          <w:rFonts w:ascii="Arial" w:hAnsi="Arial" w:cs="Arial"/>
        </w:rPr>
        <w:t>7</w:t>
      </w:r>
      <w:r w:rsidR="00947D77" w:rsidRPr="004D3620">
        <w:rPr>
          <w:rFonts w:ascii="Arial" w:hAnsi="Arial" w:cs="Arial"/>
        </w:rPr>
        <w:t xml:space="preserve"> </w:t>
      </w:r>
      <w:r w:rsidR="00377219">
        <w:rPr>
          <w:rFonts w:ascii="Arial" w:hAnsi="Arial" w:cs="Arial"/>
        </w:rPr>
        <w:t>Материалы текстильные</w:t>
      </w:r>
      <w:r w:rsidR="004D3620">
        <w:rPr>
          <w:rFonts w:ascii="Arial" w:hAnsi="Arial"/>
          <w:bCs/>
        </w:rPr>
        <w:t xml:space="preserve">. </w:t>
      </w:r>
      <w:proofErr w:type="gramStart"/>
      <w:r w:rsidR="00377219">
        <w:rPr>
          <w:rFonts w:ascii="Arial" w:hAnsi="Arial"/>
          <w:bCs/>
        </w:rPr>
        <w:t>Метод</w:t>
      </w:r>
      <w:r w:rsidR="00377219" w:rsidRPr="00122A95">
        <w:rPr>
          <w:rFonts w:ascii="Arial" w:hAnsi="Arial"/>
          <w:bCs/>
          <w:lang w:val="en-US"/>
        </w:rPr>
        <w:t xml:space="preserve"> </w:t>
      </w:r>
      <w:r w:rsidR="00377219">
        <w:rPr>
          <w:rFonts w:ascii="Arial" w:hAnsi="Arial"/>
          <w:bCs/>
        </w:rPr>
        <w:t>испытания</w:t>
      </w:r>
      <w:r w:rsidR="00377219" w:rsidRPr="00122A95">
        <w:rPr>
          <w:rFonts w:ascii="Arial" w:hAnsi="Arial"/>
          <w:bCs/>
          <w:lang w:val="en-US"/>
        </w:rPr>
        <w:t xml:space="preserve"> </w:t>
      </w:r>
      <w:r w:rsidR="00377219">
        <w:rPr>
          <w:rFonts w:ascii="Arial" w:hAnsi="Arial"/>
          <w:bCs/>
        </w:rPr>
        <w:t>устойчивости</w:t>
      </w:r>
      <w:r w:rsidR="00377219" w:rsidRPr="00122A95">
        <w:rPr>
          <w:rFonts w:ascii="Arial" w:hAnsi="Arial"/>
          <w:bCs/>
          <w:lang w:val="en-US"/>
        </w:rPr>
        <w:t xml:space="preserve"> </w:t>
      </w:r>
      <w:r w:rsidR="00377219">
        <w:rPr>
          <w:rFonts w:ascii="Arial" w:hAnsi="Arial"/>
          <w:bCs/>
        </w:rPr>
        <w:t>окраски</w:t>
      </w:r>
      <w:r w:rsidR="00377219" w:rsidRPr="00122A95">
        <w:rPr>
          <w:rFonts w:ascii="Arial" w:hAnsi="Arial"/>
          <w:bCs/>
          <w:lang w:val="en-US"/>
        </w:rPr>
        <w:t xml:space="preserve"> </w:t>
      </w:r>
      <w:r w:rsidR="00377219">
        <w:rPr>
          <w:rFonts w:ascii="Arial" w:hAnsi="Arial"/>
          <w:bCs/>
        </w:rPr>
        <w:t>к</w:t>
      </w:r>
      <w:r w:rsidR="00377219" w:rsidRPr="00122A95">
        <w:rPr>
          <w:rFonts w:ascii="Arial" w:hAnsi="Arial"/>
          <w:bCs/>
          <w:lang w:val="en-US"/>
        </w:rPr>
        <w:t xml:space="preserve"> </w:t>
      </w:r>
      <w:r w:rsidR="00122A95">
        <w:rPr>
          <w:rFonts w:ascii="Arial" w:hAnsi="Arial"/>
          <w:bCs/>
        </w:rPr>
        <w:t>воздействию</w:t>
      </w:r>
      <w:r w:rsidR="00122A95" w:rsidRPr="00122A95">
        <w:rPr>
          <w:rFonts w:ascii="Arial" w:hAnsi="Arial"/>
          <w:bCs/>
          <w:lang w:val="en-US"/>
        </w:rPr>
        <w:t xml:space="preserve"> </w:t>
      </w:r>
      <w:r w:rsidR="00122A95">
        <w:rPr>
          <w:rFonts w:ascii="Arial" w:hAnsi="Arial"/>
          <w:bCs/>
        </w:rPr>
        <w:t>погоды</w:t>
      </w:r>
      <w:r w:rsidR="00946FDD" w:rsidRPr="00122A95">
        <w:rPr>
          <w:rFonts w:ascii="Arial" w:hAnsi="Arial" w:cs="Arial"/>
          <w:lang w:val="en-US"/>
        </w:rPr>
        <w:t xml:space="preserve"> (</w:t>
      </w:r>
      <w:r w:rsidR="00122A95" w:rsidRPr="00122A95">
        <w:rPr>
          <w:rFonts w:ascii="Arial" w:hAnsi="Arial" w:cs="Arial"/>
          <w:lang w:val="en-US"/>
        </w:rPr>
        <w:t xml:space="preserve">Textiles - Tests for </w:t>
      </w:r>
      <w:proofErr w:type="spellStart"/>
      <w:r w:rsidR="00122A95" w:rsidRPr="00122A95">
        <w:rPr>
          <w:rFonts w:ascii="Arial" w:hAnsi="Arial" w:cs="Arial"/>
          <w:lang w:val="en-US"/>
        </w:rPr>
        <w:t>colour</w:t>
      </w:r>
      <w:proofErr w:type="spellEnd"/>
      <w:r w:rsidR="00122A95" w:rsidRPr="00122A95">
        <w:rPr>
          <w:rFonts w:ascii="Arial" w:hAnsi="Arial" w:cs="Arial"/>
          <w:lang w:val="en-US"/>
        </w:rPr>
        <w:t xml:space="preserve"> fastness - Part B03:</w:t>
      </w:r>
      <w:proofErr w:type="gramEnd"/>
      <w:r w:rsidR="00122A95" w:rsidRPr="00122A95">
        <w:rPr>
          <w:rFonts w:ascii="Arial" w:hAnsi="Arial" w:cs="Arial"/>
          <w:lang w:val="en-US"/>
        </w:rPr>
        <w:t>Colour fastness to weathering: Outdoor exposure</w:t>
      </w:r>
      <w:r w:rsidR="00F27057" w:rsidRPr="007637F8">
        <w:rPr>
          <w:rFonts w:ascii="Arial" w:hAnsi="Arial" w:cs="Arial"/>
          <w:lang w:val="en-US"/>
        </w:rPr>
        <w:t xml:space="preserve">, </w:t>
      </w:r>
      <w:r w:rsidR="00F27057" w:rsidRPr="00F27057">
        <w:rPr>
          <w:rFonts w:ascii="Arial" w:hAnsi="Arial" w:cs="Arial"/>
          <w:lang w:val="en-US"/>
        </w:rPr>
        <w:t>IDT</w:t>
      </w:r>
      <w:r w:rsidR="00412E43" w:rsidRPr="007637F8">
        <w:rPr>
          <w:rFonts w:ascii="Arial" w:hAnsi="Arial" w:cs="Arial"/>
          <w:lang w:val="en-US"/>
        </w:rPr>
        <w:t>)</w:t>
      </w:r>
    </w:p>
    <w:p w14:paraId="4335E3C5" w14:textId="77777777" w:rsidR="00BB7C80" w:rsidRDefault="00724E48" w:rsidP="00BB7C80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4D3620">
        <w:rPr>
          <w:rFonts w:ascii="Arial" w:hAnsi="Arial" w:cs="Arial"/>
        </w:rPr>
        <w:t>Международный</w:t>
      </w:r>
      <w:r w:rsidR="007E5FC3" w:rsidRPr="00BB7C80">
        <w:rPr>
          <w:rFonts w:ascii="Arial" w:hAnsi="Arial" w:cs="Arial"/>
        </w:rPr>
        <w:t xml:space="preserve"> </w:t>
      </w:r>
      <w:r w:rsidR="007E5FC3" w:rsidRPr="004D3620">
        <w:rPr>
          <w:rFonts w:ascii="Arial" w:hAnsi="Arial" w:cs="Arial"/>
        </w:rPr>
        <w:t>стандарт</w:t>
      </w:r>
      <w:r w:rsidR="007E5FC3" w:rsidRPr="00BB7C80">
        <w:rPr>
          <w:rFonts w:ascii="Arial" w:hAnsi="Arial" w:cs="Arial"/>
        </w:rPr>
        <w:t xml:space="preserve"> </w:t>
      </w:r>
      <w:r w:rsidR="00A24D3C" w:rsidRPr="00BB7C80">
        <w:rPr>
          <w:rFonts w:ascii="Arial" w:hAnsi="Arial" w:cs="Arial"/>
          <w:lang w:val="en-US"/>
        </w:rPr>
        <w:t>ISO </w:t>
      </w:r>
      <w:r w:rsidR="00377219" w:rsidRPr="00377219">
        <w:rPr>
          <w:rFonts w:ascii="Arial" w:hAnsi="Arial" w:cs="Arial"/>
        </w:rPr>
        <w:t xml:space="preserve"> 105-B0</w:t>
      </w:r>
      <w:r w:rsidR="00122A95">
        <w:rPr>
          <w:rFonts w:ascii="Arial" w:hAnsi="Arial" w:cs="Arial"/>
        </w:rPr>
        <w:t>3</w:t>
      </w:r>
      <w:r w:rsidR="00377219" w:rsidRPr="00377219">
        <w:rPr>
          <w:rFonts w:ascii="Arial" w:hAnsi="Arial" w:cs="Arial"/>
        </w:rPr>
        <w:t>:201</w:t>
      </w:r>
      <w:r w:rsidR="00717C1F">
        <w:rPr>
          <w:rFonts w:ascii="Arial" w:hAnsi="Arial" w:cs="Arial"/>
        </w:rPr>
        <w:t>7</w:t>
      </w:r>
      <w:r w:rsidR="00377219" w:rsidRPr="00377219">
        <w:rPr>
          <w:rFonts w:ascii="Arial" w:hAnsi="Arial" w:cs="Arial"/>
        </w:rPr>
        <w:t xml:space="preserve"> </w:t>
      </w:r>
      <w:r w:rsidR="00A24D3C" w:rsidRPr="004D3620">
        <w:rPr>
          <w:rFonts w:ascii="Arial" w:hAnsi="Arial" w:cs="Arial"/>
        </w:rPr>
        <w:t>был</w:t>
      </w:r>
      <w:r w:rsidR="00A24D3C" w:rsidRPr="00BB7C80">
        <w:rPr>
          <w:rFonts w:ascii="Arial" w:hAnsi="Arial" w:cs="Arial"/>
        </w:rPr>
        <w:t xml:space="preserve"> </w:t>
      </w:r>
      <w:r w:rsidR="00A24D3C" w:rsidRPr="004D3620">
        <w:rPr>
          <w:rFonts w:ascii="Arial" w:hAnsi="Arial" w:cs="Arial"/>
        </w:rPr>
        <w:t>подготовлен</w:t>
      </w:r>
      <w:r w:rsidR="00A24D3C" w:rsidRPr="00BB7C80">
        <w:rPr>
          <w:rFonts w:ascii="Arial" w:hAnsi="Arial" w:cs="Arial"/>
        </w:rPr>
        <w:t xml:space="preserve"> </w:t>
      </w:r>
      <w:r w:rsidR="00122A95">
        <w:rPr>
          <w:rFonts w:ascii="Arial" w:hAnsi="Arial" w:cs="Arial"/>
        </w:rPr>
        <w:t>п</w:t>
      </w:r>
      <w:r w:rsidR="00122A95" w:rsidRPr="00122A95">
        <w:rPr>
          <w:rFonts w:ascii="Arial" w:hAnsi="Arial" w:cs="Arial"/>
        </w:rPr>
        <w:t>одкомитет</w:t>
      </w:r>
      <w:r w:rsidR="00122A95">
        <w:rPr>
          <w:rFonts w:ascii="Arial" w:hAnsi="Arial" w:cs="Arial"/>
        </w:rPr>
        <w:t>ом</w:t>
      </w:r>
      <w:r w:rsidR="00122A95" w:rsidRPr="00122A95">
        <w:rPr>
          <w:rFonts w:ascii="Arial" w:hAnsi="Arial" w:cs="Arial"/>
        </w:rPr>
        <w:t xml:space="preserve"> SC 1</w:t>
      </w:r>
      <w:r w:rsidR="00122A95">
        <w:rPr>
          <w:rFonts w:ascii="Arial" w:hAnsi="Arial" w:cs="Arial"/>
        </w:rPr>
        <w:t xml:space="preserve"> «</w:t>
      </w:r>
      <w:r w:rsidR="003D758E" w:rsidRPr="003D758E">
        <w:rPr>
          <w:rFonts w:ascii="Arial" w:hAnsi="Arial" w:cs="Arial"/>
        </w:rPr>
        <w:t>Испытания цветных тканей и красителей</w:t>
      </w:r>
      <w:r w:rsidR="00122A95">
        <w:rPr>
          <w:rFonts w:ascii="Arial" w:hAnsi="Arial" w:cs="Arial"/>
        </w:rPr>
        <w:t>»</w:t>
      </w:r>
      <w:r w:rsidR="00122A95" w:rsidRPr="00122A95">
        <w:rPr>
          <w:rFonts w:ascii="Arial" w:hAnsi="Arial" w:cs="Arial"/>
        </w:rPr>
        <w:t xml:space="preserve"> </w:t>
      </w:r>
      <w:r w:rsidR="00377219">
        <w:rPr>
          <w:rFonts w:ascii="Arial" w:hAnsi="Arial" w:cs="Arial"/>
        </w:rPr>
        <w:t xml:space="preserve">Технического комитета </w:t>
      </w:r>
      <w:r w:rsidR="00377219" w:rsidRPr="00377219">
        <w:rPr>
          <w:rFonts w:ascii="Arial" w:hAnsi="Arial" w:cs="Arial"/>
        </w:rPr>
        <w:t>ISO/TC 38  «</w:t>
      </w:r>
      <w:r w:rsidR="003D758E">
        <w:rPr>
          <w:rFonts w:ascii="Arial" w:hAnsi="Arial" w:cs="Arial"/>
        </w:rPr>
        <w:t>Текстиль</w:t>
      </w:r>
      <w:r w:rsidR="00377219" w:rsidRPr="00377219">
        <w:rPr>
          <w:rFonts w:ascii="Arial" w:hAnsi="Arial" w:cs="Arial"/>
        </w:rPr>
        <w:t>»</w:t>
      </w:r>
      <w:r w:rsidR="00377219">
        <w:rPr>
          <w:rFonts w:ascii="Arial" w:hAnsi="Arial" w:cs="Arial"/>
        </w:rPr>
        <w:t>.</w:t>
      </w:r>
    </w:p>
    <w:p w14:paraId="056FD968" w14:textId="77777777" w:rsidR="00F27057" w:rsidRPr="006A6D34" w:rsidRDefault="00F27057" w:rsidP="00BB7C80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8B12AE"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14:paraId="2EF42048" w14:textId="77777777" w:rsidR="008D5157" w:rsidRPr="004D3620" w:rsidRDefault="008D5157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66873828" w14:textId="77777777" w:rsidR="007C2201" w:rsidRDefault="00061875" w:rsidP="007C2201">
      <w:pPr>
        <w:widowControl w:val="0"/>
        <w:ind w:firstLine="567"/>
        <w:jc w:val="both"/>
        <w:rPr>
          <w:rFonts w:ascii="Arial" w:eastAsia="Arial" w:hAnsi="Arial" w:cs="Arial"/>
          <w:lang w:bidi="ru-RU"/>
        </w:rPr>
      </w:pPr>
      <w:r w:rsidRPr="004D3620">
        <w:rPr>
          <w:rFonts w:ascii="Arial" w:hAnsi="Arial" w:cs="Arial"/>
        </w:rPr>
        <w:lastRenderedPageBreak/>
        <w:t>5</w:t>
      </w:r>
      <w:r w:rsidR="007E5FC3" w:rsidRPr="004D3620">
        <w:rPr>
          <w:rFonts w:ascii="Arial" w:hAnsi="Arial" w:cs="Arial"/>
        </w:rPr>
        <w:t xml:space="preserve"> </w:t>
      </w:r>
      <w:r w:rsidR="00377219">
        <w:rPr>
          <w:rFonts w:ascii="Arial" w:eastAsia="Arial" w:hAnsi="Arial" w:cs="Arial"/>
          <w:lang w:bidi="ru-RU"/>
        </w:rPr>
        <w:t>ВЗАМЕН ГОСТ 9733.</w:t>
      </w:r>
      <w:r w:rsidR="00122A95">
        <w:rPr>
          <w:rFonts w:ascii="Arial" w:eastAsia="Arial" w:hAnsi="Arial" w:cs="Arial"/>
          <w:lang w:bidi="ru-RU"/>
        </w:rPr>
        <w:t>2</w:t>
      </w:r>
      <w:r w:rsidR="00377219">
        <w:rPr>
          <w:rFonts w:ascii="Arial" w:eastAsia="Arial" w:hAnsi="Arial" w:cs="Arial"/>
          <w:lang w:bidi="ru-RU"/>
        </w:rPr>
        <w:t>-91</w:t>
      </w:r>
    </w:p>
    <w:p w14:paraId="6C8233BD" w14:textId="77777777" w:rsidR="007E5FC3" w:rsidRPr="004D3620" w:rsidRDefault="007E5FC3" w:rsidP="00690034">
      <w:pPr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14:paraId="5A07D85D" w14:textId="77777777" w:rsidR="00061875" w:rsidRPr="004D3620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7A04479D" w14:textId="77777777" w:rsidR="00F27057" w:rsidRPr="00C05631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C05631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113C5E74" w14:textId="77777777" w:rsidR="00F27057" w:rsidRPr="00C05631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14:paraId="54004AE7" w14:textId="77777777" w:rsidR="00F27057" w:rsidRPr="007E5FC3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i/>
          <w:iCs/>
        </w:rPr>
        <w:t>В случае</w:t>
      </w:r>
      <w:r w:rsidRPr="00C05631">
        <w:rPr>
          <w:rFonts w:ascii="Arial" w:hAnsi="Arial" w:cs="Arial"/>
          <w:i/>
          <w:iCs/>
        </w:rPr>
        <w:t xml:space="preserve">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14:paraId="2A4653B0" w14:textId="77777777" w:rsidR="00F27057" w:rsidRDefault="00F27057" w:rsidP="00F27057">
      <w:pPr>
        <w:jc w:val="center"/>
        <w:rPr>
          <w:rFonts w:ascii="Arial" w:hAnsi="Arial" w:cs="Arial"/>
          <w:b/>
          <w:sz w:val="22"/>
          <w:szCs w:val="22"/>
        </w:rPr>
      </w:pPr>
    </w:p>
    <w:p w14:paraId="6705639F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4CBBF0D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276D2BF8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223C7F32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05E85A30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DD89FAE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A72B18D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D1231CE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1E0DA5E6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0CA217EA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17C17B1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0A5B72B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0070CC9C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026623F0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237D688F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1D210809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173DF071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E3DCC7F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63DAF120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616137A2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69A027FA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02A91C3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C26CDEA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7B66F50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6CD919B7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FBC7086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5B35A603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42E990F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7AB2915D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2F7F907A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BD65D2E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79C184C6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100FA2AF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2E0C5B4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40D51B9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4E04FD0C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06CA335" w14:textId="77777777" w:rsidR="00F27057" w:rsidRDefault="00F27057" w:rsidP="00F27057">
      <w:pPr>
        <w:ind w:firstLine="709"/>
        <w:jc w:val="both"/>
        <w:rPr>
          <w:rFonts w:ascii="Arial" w:hAnsi="Arial" w:cs="Arial"/>
        </w:rPr>
      </w:pPr>
      <w:r w:rsidRPr="00F97574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14:paraId="52BDE6AB" w14:textId="77777777" w:rsidR="007E5FC3" w:rsidRPr="004D3620" w:rsidRDefault="007E5FC3" w:rsidP="00E153AC">
      <w:pPr>
        <w:rPr>
          <w:rFonts w:ascii="Arial" w:hAnsi="Arial" w:cs="Arial"/>
          <w:b/>
          <w:bCs/>
        </w:rPr>
      </w:pPr>
    </w:p>
    <w:p w14:paraId="5A4713B9" w14:textId="77777777" w:rsidR="00D41CCF" w:rsidRPr="004D3620" w:rsidRDefault="00D41CCF">
      <w:pPr>
        <w:spacing w:after="200" w:line="276" w:lineRule="auto"/>
        <w:rPr>
          <w:rFonts w:ascii="Arial" w:hAnsi="Arial" w:cs="Arial"/>
          <w:b/>
          <w:bCs/>
        </w:rPr>
      </w:pPr>
      <w:r w:rsidRPr="004D3620">
        <w:rPr>
          <w:rFonts w:ascii="Arial" w:hAnsi="Arial" w:cs="Arial"/>
          <w:b/>
          <w:bCs/>
        </w:rPr>
        <w:br w:type="page"/>
      </w:r>
    </w:p>
    <w:p w14:paraId="73CC85BB" w14:textId="77777777" w:rsidR="00E153AC" w:rsidRPr="004D3620" w:rsidRDefault="00E153AC" w:rsidP="00C96BAC">
      <w:pPr>
        <w:tabs>
          <w:tab w:val="left" w:pos="8222"/>
        </w:tabs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  <w:bCs/>
        </w:rPr>
        <w:lastRenderedPageBreak/>
        <w:t>Содержание</w:t>
      </w:r>
    </w:p>
    <w:p w14:paraId="08335BDC" w14:textId="77777777" w:rsidR="00E153AC" w:rsidRPr="004D3620" w:rsidRDefault="00E153AC" w:rsidP="00E153AC">
      <w:pPr>
        <w:rPr>
          <w:rFonts w:ascii="Arial" w:hAnsi="Arial" w:cs="Arial"/>
          <w:b/>
          <w:bCs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9038"/>
        <w:gridCol w:w="426"/>
      </w:tblGrid>
      <w:tr w:rsidR="00E153AC" w:rsidRPr="004D3620" w14:paraId="69F7C8AB" w14:textId="77777777" w:rsidTr="00C96BAC">
        <w:tc>
          <w:tcPr>
            <w:tcW w:w="9038" w:type="dxa"/>
          </w:tcPr>
          <w:p w14:paraId="3557C364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122A95">
              <w:rPr>
                <w:rFonts w:ascii="Arial" w:hAnsi="Arial" w:cs="Arial"/>
                <w:bCs/>
              </w:rPr>
              <w:t>Область применения..................................................................................</w:t>
            </w:r>
          </w:p>
          <w:p w14:paraId="02EF9D36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122A95">
              <w:rPr>
                <w:rFonts w:ascii="Arial" w:hAnsi="Arial" w:cs="Arial"/>
                <w:bCs/>
              </w:rPr>
              <w:t>2 Нормативные ссылки.................................................................................</w:t>
            </w:r>
          </w:p>
          <w:p w14:paraId="3D6ED7D7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122A95">
              <w:rPr>
                <w:rFonts w:ascii="Arial" w:hAnsi="Arial" w:cs="Arial"/>
                <w:bCs/>
              </w:rPr>
              <w:t>3 Термины и определения............................................................................</w:t>
            </w:r>
          </w:p>
          <w:p w14:paraId="605B27ED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122A95">
              <w:rPr>
                <w:rFonts w:ascii="Arial" w:hAnsi="Arial" w:cs="Arial"/>
                <w:bCs/>
              </w:rPr>
              <w:t>4 Принцип........................................................................................................</w:t>
            </w:r>
          </w:p>
          <w:p w14:paraId="24179141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122A95">
              <w:rPr>
                <w:rFonts w:ascii="Arial" w:hAnsi="Arial" w:cs="Arial"/>
                <w:bCs/>
              </w:rPr>
              <w:t>5 Эталонные материалы и аппаратура......................................................</w:t>
            </w:r>
          </w:p>
          <w:p w14:paraId="372C4281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</w:t>
            </w:r>
            <w:r w:rsidRPr="00122A95">
              <w:rPr>
                <w:rFonts w:ascii="Arial" w:hAnsi="Arial" w:cs="Arial"/>
                <w:bCs/>
              </w:rPr>
              <w:t>5.1 Эталонные материалы............................................................................</w:t>
            </w:r>
          </w:p>
          <w:p w14:paraId="38002B2D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</w:t>
            </w:r>
            <w:r w:rsidRPr="00122A95">
              <w:rPr>
                <w:rFonts w:ascii="Arial" w:hAnsi="Arial" w:cs="Arial"/>
                <w:bCs/>
              </w:rPr>
              <w:t>5.2 Оборудование............................................................................................</w:t>
            </w:r>
          </w:p>
          <w:p w14:paraId="79852ECB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122A95">
              <w:rPr>
                <w:rFonts w:ascii="Arial" w:hAnsi="Arial" w:cs="Arial"/>
                <w:bCs/>
              </w:rPr>
              <w:t>6 Испытуемый образец..................................................................................</w:t>
            </w:r>
          </w:p>
          <w:p w14:paraId="05610C99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122A95">
              <w:rPr>
                <w:rFonts w:ascii="Arial" w:hAnsi="Arial" w:cs="Arial"/>
                <w:bCs/>
              </w:rPr>
              <w:t>7 Проведение испытания..............................................................................</w:t>
            </w:r>
          </w:p>
          <w:p w14:paraId="772CFDF4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122A95">
              <w:rPr>
                <w:rFonts w:ascii="Arial" w:hAnsi="Arial" w:cs="Arial"/>
                <w:bCs/>
              </w:rPr>
              <w:t>7.1 Процедура, общая для методов 1, 2 и 3................................................</w:t>
            </w:r>
          </w:p>
          <w:p w14:paraId="14177892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122A95">
              <w:rPr>
                <w:rFonts w:ascii="Arial" w:hAnsi="Arial" w:cs="Arial"/>
                <w:bCs/>
              </w:rPr>
              <w:t>7.2 Метод 1.......................................................................................................</w:t>
            </w:r>
          </w:p>
          <w:p w14:paraId="6379477D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122A95">
              <w:rPr>
                <w:rFonts w:ascii="Arial" w:hAnsi="Arial" w:cs="Arial"/>
                <w:bCs/>
              </w:rPr>
              <w:t>7.3 Метод 2.......................................................................................................</w:t>
            </w:r>
          </w:p>
          <w:p w14:paraId="3EB86711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122A95">
              <w:rPr>
                <w:rFonts w:ascii="Arial" w:hAnsi="Arial" w:cs="Arial"/>
                <w:bCs/>
              </w:rPr>
              <w:t>7.4 Метод 3.......................................................................................................</w:t>
            </w:r>
          </w:p>
          <w:p w14:paraId="4356DD27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122A95">
              <w:rPr>
                <w:rFonts w:ascii="Arial" w:hAnsi="Arial" w:cs="Arial"/>
                <w:bCs/>
              </w:rPr>
              <w:t>7.5 Стирка........................................................................................................</w:t>
            </w:r>
          </w:p>
          <w:p w14:paraId="766F032C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122A95">
              <w:rPr>
                <w:rFonts w:ascii="Arial" w:hAnsi="Arial" w:cs="Arial"/>
                <w:bCs/>
              </w:rPr>
              <w:t>7.6 Установка..................................................................................................</w:t>
            </w:r>
          </w:p>
          <w:p w14:paraId="1BD99F4E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122A95">
              <w:rPr>
                <w:rFonts w:ascii="Arial" w:hAnsi="Arial" w:cs="Arial"/>
                <w:bCs/>
              </w:rPr>
              <w:t>8 Оценка устойчивость окраски к атмосферным воздействиям..........</w:t>
            </w:r>
          </w:p>
          <w:p w14:paraId="06C1319B" w14:textId="77777777" w:rsidR="00122A95" w:rsidRPr="00122A95" w:rsidRDefault="00122A95" w:rsidP="00122A95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122A95">
              <w:rPr>
                <w:rFonts w:ascii="Arial" w:hAnsi="Arial" w:cs="Arial"/>
                <w:bCs/>
              </w:rPr>
              <w:t>9 Отчет о проведении испытания...............................................................</w:t>
            </w:r>
          </w:p>
          <w:p w14:paraId="3C98B89D" w14:textId="77777777" w:rsidR="00122A95" w:rsidRDefault="00122A95" w:rsidP="00122A95">
            <w:pPr>
              <w:ind w:right="-10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122A95">
              <w:rPr>
                <w:rFonts w:ascii="Arial" w:hAnsi="Arial" w:cs="Arial"/>
                <w:bCs/>
              </w:rPr>
              <w:t>Приложение A (справочное) Общие сведения о стойкости окраски к свету</w:t>
            </w:r>
          </w:p>
          <w:p w14:paraId="49EF2671" w14:textId="77777777" w:rsidR="00E153AC" w:rsidRPr="004D3620" w:rsidRDefault="00122A95" w:rsidP="00122A95">
            <w:pPr>
              <w:ind w:right="-10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   </w:t>
            </w:r>
            <w:r w:rsidR="00AE3376">
              <w:rPr>
                <w:rFonts w:ascii="Arial" w:hAnsi="Arial" w:cs="Arial"/>
                <w:bCs/>
                <w:lang w:eastAsia="en-US"/>
              </w:rPr>
              <w:t>Приложени</w:t>
            </w:r>
            <w:r w:rsidR="008D5157" w:rsidRPr="004D3620">
              <w:rPr>
                <w:rFonts w:ascii="Arial" w:hAnsi="Arial" w:cs="Arial"/>
                <w:bCs/>
                <w:lang w:eastAsia="en-US"/>
              </w:rPr>
              <w:t>е ДА</w:t>
            </w:r>
            <w:proofErr w:type="gramStart"/>
            <w:r w:rsidR="0083370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="008D5157" w:rsidRPr="004D3620">
              <w:rPr>
                <w:rFonts w:ascii="Arial" w:hAnsi="Arial" w:cs="Arial"/>
                <w:bCs/>
                <w:lang w:eastAsia="en-US"/>
              </w:rPr>
              <w:t>………………………</w:t>
            </w:r>
            <w:r w:rsidR="002178CA">
              <w:rPr>
                <w:rFonts w:ascii="Arial" w:hAnsi="Arial" w:cs="Arial"/>
                <w:bCs/>
                <w:lang w:eastAsia="en-US"/>
              </w:rPr>
              <w:t>...............................................................</w:t>
            </w:r>
            <w:r w:rsidR="008D5157" w:rsidRPr="004D3620">
              <w:rPr>
                <w:rFonts w:ascii="Arial" w:hAnsi="Arial" w:cs="Arial"/>
                <w:bCs/>
                <w:lang w:eastAsia="en-US"/>
              </w:rPr>
              <w:t>…</w:t>
            </w:r>
            <w:r w:rsidR="002178CA">
              <w:rPr>
                <w:rFonts w:ascii="Arial" w:hAnsi="Arial" w:cs="Arial"/>
                <w:bCs/>
                <w:lang w:eastAsia="en-US"/>
              </w:rPr>
              <w:t>.</w:t>
            </w:r>
            <w:r w:rsidR="00AF2453">
              <w:rPr>
                <w:rFonts w:ascii="Arial" w:hAnsi="Arial" w:cs="Arial"/>
                <w:bCs/>
                <w:lang w:eastAsia="en-US"/>
              </w:rPr>
              <w:t>.</w:t>
            </w:r>
            <w:proofErr w:type="gramEnd"/>
          </w:p>
        </w:tc>
        <w:tc>
          <w:tcPr>
            <w:tcW w:w="426" w:type="dxa"/>
          </w:tcPr>
          <w:p w14:paraId="76A29ADC" w14:textId="77777777" w:rsidR="00F63F8D" w:rsidRPr="004D3620" w:rsidRDefault="00F63F8D" w:rsidP="00F63F8D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571BD3A5" w14:textId="77777777" w:rsidR="00E153AC" w:rsidRDefault="00E153AC" w:rsidP="00C96BAC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6193462B" w14:textId="77777777" w:rsidR="007C2201" w:rsidRPr="004D3620" w:rsidRDefault="007C2201" w:rsidP="00C96BAC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61DA3B49" w14:textId="77777777" w:rsidR="00D41CCF" w:rsidRPr="004D3620" w:rsidRDefault="00D41CCF" w:rsidP="00E153AC">
      <w:pPr>
        <w:rPr>
          <w:rFonts w:ascii="Arial" w:hAnsi="Arial" w:cs="Arial"/>
          <w:b/>
          <w:bCs/>
        </w:rPr>
      </w:pPr>
    </w:p>
    <w:p w14:paraId="0C214055" w14:textId="77777777" w:rsidR="00E153AC" w:rsidRPr="004D3620" w:rsidRDefault="00E153AC" w:rsidP="00B02932">
      <w:pPr>
        <w:rPr>
          <w:rFonts w:ascii="Arial" w:hAnsi="Arial" w:cs="Arial"/>
          <w:lang w:val="kk-KZ"/>
        </w:rPr>
      </w:pPr>
    </w:p>
    <w:p w14:paraId="72ADA410" w14:textId="77777777" w:rsidR="00E153AC" w:rsidRPr="004D3620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4D3620" w:rsidSect="005077E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4" w:right="1418" w:bottom="1134" w:left="1134" w:header="709" w:footer="709" w:gutter="0"/>
          <w:pgNumType w:fmt="upperRoman" w:start="1"/>
          <w:cols w:space="708"/>
          <w:titlePg/>
          <w:docGrid w:linePitch="360"/>
        </w:sectPr>
      </w:pPr>
    </w:p>
    <w:p w14:paraId="0A7BF9F2" w14:textId="77777777" w:rsidR="00984D79" w:rsidRPr="004D3620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lastRenderedPageBreak/>
        <w:t xml:space="preserve">М Е Ж Г О С У Д А Р С Т В Е Н </w:t>
      </w:r>
      <w:proofErr w:type="spellStart"/>
      <w:r w:rsidRPr="004D3620">
        <w:rPr>
          <w:rFonts w:ascii="Arial" w:hAnsi="Arial" w:cs="Arial"/>
          <w:b/>
        </w:rPr>
        <w:t>Н</w:t>
      </w:r>
      <w:proofErr w:type="spellEnd"/>
      <w:r w:rsidRPr="004D3620">
        <w:rPr>
          <w:rFonts w:ascii="Arial" w:hAnsi="Arial" w:cs="Arial"/>
          <w:b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371E04" w14:paraId="4B15FB3B" w14:textId="77777777" w:rsidTr="00B0330F">
        <w:trPr>
          <w:trHeight w:val="1285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14:paraId="51305D67" w14:textId="77777777" w:rsidR="00330DDA" w:rsidRDefault="00330DDA" w:rsidP="004D3620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</w:p>
          <w:p w14:paraId="477C23DD" w14:textId="77777777" w:rsidR="004D3620" w:rsidRPr="00F96E56" w:rsidRDefault="00330DDA" w:rsidP="004D3620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  <w:r>
              <w:rPr>
                <w:rStyle w:val="FontStyle189"/>
                <w:sz w:val="24"/>
                <w:szCs w:val="24"/>
                <w:lang w:eastAsia="en-US"/>
              </w:rPr>
              <w:t>МАТЕРИАЛЫ ТЕКСТИЛЬНЫЕ</w:t>
            </w:r>
          </w:p>
          <w:p w14:paraId="0078C143" w14:textId="77777777" w:rsidR="004D3620" w:rsidRPr="00F96E56" w:rsidRDefault="004D3620" w:rsidP="004D3620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</w:p>
          <w:p w14:paraId="339AD100" w14:textId="77777777" w:rsidR="009905AB" w:rsidRPr="007637F8" w:rsidRDefault="00330DDA" w:rsidP="004D3620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  <w:r>
              <w:rPr>
                <w:rStyle w:val="FontStyle189"/>
                <w:sz w:val="24"/>
                <w:szCs w:val="24"/>
                <w:lang w:eastAsia="en-US"/>
              </w:rPr>
              <w:t xml:space="preserve">Метод испытания устойчивости окраски к </w:t>
            </w:r>
            <w:r w:rsidR="00122A95">
              <w:rPr>
                <w:rStyle w:val="FontStyle189"/>
                <w:sz w:val="24"/>
                <w:szCs w:val="24"/>
                <w:lang w:eastAsia="en-US"/>
              </w:rPr>
              <w:t>воздействию погоды</w:t>
            </w:r>
          </w:p>
          <w:p w14:paraId="5550C68A" w14:textId="77777777" w:rsidR="00946FDD" w:rsidRPr="007637F8" w:rsidRDefault="00946FDD" w:rsidP="00946FDD">
            <w:pPr>
              <w:keepNext/>
              <w:jc w:val="center"/>
              <w:outlineLvl w:val="3"/>
              <w:rPr>
                <w:rFonts w:ascii="Arial" w:hAnsi="Arial" w:cs="Arial"/>
                <w:b/>
              </w:rPr>
            </w:pPr>
          </w:p>
          <w:p w14:paraId="16DD83CD" w14:textId="77777777" w:rsidR="00984D79" w:rsidRPr="00F96E56" w:rsidRDefault="00122A95" w:rsidP="00833700">
            <w:pPr>
              <w:pStyle w:val="Style4"/>
              <w:widowControl/>
              <w:jc w:val="center"/>
              <w:rPr>
                <w:rFonts w:ascii="Arial" w:hAnsi="Arial" w:cs="Arial"/>
                <w:lang w:val="en-US"/>
              </w:rPr>
            </w:pPr>
            <w:r w:rsidRPr="00122A95">
              <w:rPr>
                <w:rFonts w:ascii="Arial" w:hAnsi="Arial" w:cs="Arial"/>
                <w:lang w:val="en-US"/>
              </w:rPr>
              <w:t xml:space="preserve">Textiles - Tests for </w:t>
            </w:r>
            <w:proofErr w:type="spellStart"/>
            <w:r w:rsidRPr="00122A95">
              <w:rPr>
                <w:rFonts w:ascii="Arial" w:hAnsi="Arial" w:cs="Arial"/>
                <w:lang w:val="en-US"/>
              </w:rPr>
              <w:t>colour</w:t>
            </w:r>
            <w:proofErr w:type="spellEnd"/>
            <w:r w:rsidRPr="00122A95">
              <w:rPr>
                <w:rFonts w:ascii="Arial" w:hAnsi="Arial" w:cs="Arial"/>
                <w:lang w:val="en-US"/>
              </w:rPr>
              <w:t xml:space="preserve"> fastness - Part B03:Colour fastness to weathering: Outdoor exposure</w:t>
            </w:r>
          </w:p>
        </w:tc>
      </w:tr>
    </w:tbl>
    <w:p w14:paraId="2553E346" w14:textId="77777777" w:rsidR="00984D79" w:rsidRPr="004D3620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4"/>
          <w:szCs w:val="24"/>
        </w:rPr>
      </w:pPr>
      <w:r w:rsidRPr="004D3620">
        <w:rPr>
          <w:rFonts w:ascii="Arial" w:hAnsi="Arial" w:cs="Arial"/>
          <w:sz w:val="24"/>
          <w:szCs w:val="24"/>
        </w:rPr>
        <w:t>Дата введения</w:t>
      </w:r>
      <w:r w:rsidR="006A3964" w:rsidRPr="004D3620">
        <w:rPr>
          <w:rFonts w:ascii="Arial" w:hAnsi="Arial" w:cs="Arial"/>
          <w:b w:val="0"/>
          <w:sz w:val="24"/>
          <w:szCs w:val="24"/>
        </w:rPr>
        <w:t>______________</w:t>
      </w:r>
    </w:p>
    <w:p w14:paraId="1E42A9EE" w14:textId="77777777" w:rsidR="00984D79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bookmarkStart w:id="0" w:name="bookmark46"/>
    </w:p>
    <w:p w14:paraId="7E7DDD75" w14:textId="77777777" w:rsidR="008A5690" w:rsidRPr="004D3620" w:rsidRDefault="008A5690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14:paraId="3DA5D514" w14:textId="77777777" w:rsidR="00984D79" w:rsidRPr="00B31DB5" w:rsidRDefault="00984D79" w:rsidP="002756D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8"/>
        </w:rPr>
      </w:pPr>
      <w:r w:rsidRPr="00B31DB5">
        <w:rPr>
          <w:rFonts w:ascii="Arial" w:hAnsi="Arial" w:cs="Arial"/>
          <w:b/>
          <w:bCs/>
          <w:sz w:val="28"/>
        </w:rPr>
        <w:t>1 Область применения</w:t>
      </w:r>
    </w:p>
    <w:p w14:paraId="1DEC389C" w14:textId="77777777" w:rsidR="00E153AC" w:rsidRPr="00122A95" w:rsidRDefault="00E153AC" w:rsidP="002756D9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  <w:bookmarkStart w:id="1" w:name="bookmark11"/>
    </w:p>
    <w:p w14:paraId="2A1ADD53" w14:textId="77777777" w:rsidR="00B31DB5" w:rsidRDefault="00B31DB5" w:rsidP="002756D9">
      <w:pPr>
        <w:pStyle w:val="Style8"/>
        <w:ind w:firstLine="567"/>
        <w:jc w:val="both"/>
        <w:rPr>
          <w:rStyle w:val="FontStyle276"/>
          <w:b w:val="0"/>
          <w:sz w:val="24"/>
          <w:szCs w:val="24"/>
          <w:lang w:eastAsia="en-US"/>
        </w:rPr>
      </w:pPr>
      <w:bookmarkStart w:id="2" w:name="bookmark12"/>
      <w:bookmarkEnd w:id="1"/>
    </w:p>
    <w:p w14:paraId="0A447212" w14:textId="06492136" w:rsidR="00330DDA" w:rsidRDefault="00122A95" w:rsidP="002756D9">
      <w:pPr>
        <w:pStyle w:val="Style8"/>
        <w:ind w:firstLine="567"/>
        <w:jc w:val="both"/>
        <w:rPr>
          <w:rStyle w:val="FontStyle276"/>
          <w:b w:val="0"/>
          <w:sz w:val="24"/>
          <w:szCs w:val="24"/>
          <w:lang w:eastAsia="en-US"/>
        </w:rPr>
      </w:pPr>
      <w:r w:rsidRPr="00122A95">
        <w:rPr>
          <w:rStyle w:val="FontStyle276"/>
          <w:b w:val="0"/>
          <w:sz w:val="24"/>
          <w:szCs w:val="24"/>
          <w:lang w:eastAsia="en-US"/>
        </w:rPr>
        <w:t xml:space="preserve">Настоящий </w:t>
      </w:r>
      <w:r w:rsidR="00717C1F">
        <w:rPr>
          <w:rStyle w:val="FontStyle276"/>
          <w:b w:val="0"/>
          <w:sz w:val="24"/>
          <w:szCs w:val="24"/>
          <w:lang w:eastAsia="en-US"/>
        </w:rPr>
        <w:t>стандарт</w:t>
      </w:r>
      <w:r w:rsidRPr="00122A95">
        <w:rPr>
          <w:rStyle w:val="FontStyle276"/>
          <w:b w:val="0"/>
          <w:sz w:val="24"/>
          <w:szCs w:val="24"/>
          <w:lang w:eastAsia="en-US"/>
        </w:rPr>
        <w:t xml:space="preserve"> </w:t>
      </w:r>
      <w:r w:rsidR="00406CC2">
        <w:rPr>
          <w:rStyle w:val="FontStyle276"/>
          <w:b w:val="0"/>
          <w:sz w:val="24"/>
          <w:szCs w:val="24"/>
          <w:lang w:eastAsia="en-US"/>
        </w:rPr>
        <w:t>устанавливает</w:t>
      </w:r>
      <w:r w:rsidRPr="00122A95">
        <w:rPr>
          <w:rStyle w:val="FontStyle276"/>
          <w:b w:val="0"/>
          <w:sz w:val="24"/>
          <w:szCs w:val="24"/>
          <w:lang w:eastAsia="en-US"/>
        </w:rPr>
        <w:t xml:space="preserve"> метод, предназначенный для определения устойчивости окраски текстильных материалов всех видов, за исключением волокна, к действию света и погоды при экспозиции на открытом воздухе.</w:t>
      </w:r>
    </w:p>
    <w:p w14:paraId="7ED8D542" w14:textId="77777777" w:rsidR="00122A95" w:rsidRPr="00122A95" w:rsidRDefault="00122A95" w:rsidP="002756D9">
      <w:pPr>
        <w:pStyle w:val="Style8"/>
        <w:ind w:firstLine="567"/>
        <w:jc w:val="both"/>
        <w:rPr>
          <w:rStyle w:val="FontStyle276"/>
          <w:b w:val="0"/>
          <w:sz w:val="24"/>
          <w:szCs w:val="24"/>
          <w:lang w:eastAsia="en-US"/>
        </w:rPr>
      </w:pPr>
    </w:p>
    <w:p w14:paraId="5F7A3212" w14:textId="1293BD63" w:rsidR="00413B19" w:rsidRPr="00122A95" w:rsidRDefault="00330DDA" w:rsidP="002756D9">
      <w:pPr>
        <w:pStyle w:val="Style8"/>
        <w:widowControl/>
        <w:ind w:firstLine="567"/>
        <w:jc w:val="both"/>
        <w:rPr>
          <w:rStyle w:val="FontStyle276"/>
          <w:b w:val="0"/>
          <w:sz w:val="20"/>
          <w:szCs w:val="20"/>
          <w:lang w:eastAsia="en-US"/>
        </w:rPr>
      </w:pPr>
      <w:r w:rsidRPr="00122A95">
        <w:rPr>
          <w:rStyle w:val="FontStyle276"/>
          <w:b w:val="0"/>
          <w:sz w:val="20"/>
          <w:szCs w:val="20"/>
          <w:lang w:eastAsia="en-US"/>
        </w:rPr>
        <w:t xml:space="preserve">П р и м е ч а н и е - Общие сведения об устойчивости окраски к свету приведены в </w:t>
      </w:r>
      <w:r w:rsidR="00406CC2">
        <w:rPr>
          <w:rStyle w:val="FontStyle276"/>
          <w:b w:val="0"/>
          <w:sz w:val="20"/>
          <w:szCs w:val="20"/>
          <w:lang w:eastAsia="en-US"/>
        </w:rPr>
        <w:t>п</w:t>
      </w:r>
      <w:r w:rsidRPr="00122A95">
        <w:rPr>
          <w:rStyle w:val="FontStyle276"/>
          <w:b w:val="0"/>
          <w:sz w:val="20"/>
          <w:szCs w:val="20"/>
          <w:lang w:eastAsia="en-US"/>
        </w:rPr>
        <w:t>риложении A.</w:t>
      </w:r>
    </w:p>
    <w:p w14:paraId="6DDFC85C" w14:textId="3C875032" w:rsidR="00330DDA" w:rsidRDefault="00330DDA" w:rsidP="002756D9">
      <w:pPr>
        <w:pStyle w:val="Style8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</w:p>
    <w:p w14:paraId="2E1C51D3" w14:textId="77777777" w:rsidR="00B31DB5" w:rsidRPr="00122A95" w:rsidRDefault="00B31DB5" w:rsidP="002756D9">
      <w:pPr>
        <w:pStyle w:val="Style8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</w:p>
    <w:p w14:paraId="3D1659DF" w14:textId="77777777" w:rsidR="004D3620" w:rsidRPr="00122A95" w:rsidRDefault="004D3620" w:rsidP="002756D9">
      <w:pPr>
        <w:pStyle w:val="Style8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  <w:r w:rsidRPr="00B31DB5">
        <w:rPr>
          <w:rStyle w:val="FontStyle282"/>
          <w:sz w:val="28"/>
          <w:szCs w:val="24"/>
          <w:lang w:eastAsia="en-US"/>
        </w:rPr>
        <w:t>2 Нормативные ссылки</w:t>
      </w:r>
    </w:p>
    <w:p w14:paraId="1D82A1F2" w14:textId="77777777" w:rsidR="00CB0089" w:rsidRPr="00122A95" w:rsidRDefault="00CB0089" w:rsidP="002756D9">
      <w:pPr>
        <w:pStyle w:val="Style23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768DE496" w14:textId="77777777" w:rsidR="00B31DB5" w:rsidRDefault="00B31DB5" w:rsidP="002756D9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378B83E7" w14:textId="48D53703" w:rsidR="00CB0089" w:rsidRDefault="00CB0089" w:rsidP="002756D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122A95">
        <w:rPr>
          <w:rStyle w:val="FontStyle33"/>
          <w:b w:val="0"/>
          <w:color w:val="auto"/>
          <w:sz w:val="24"/>
          <w:szCs w:val="24"/>
          <w:lang w:eastAsia="en-US"/>
        </w:rPr>
        <w:t>В настоящем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стандарте использованы нормативные ссылки на следующие международные стандарты. Для недатированных ссылок применяют последние издания, включая любые изменения и поправки.</w:t>
      </w:r>
    </w:p>
    <w:p w14:paraId="7E4FF73A" w14:textId="77777777" w:rsidR="002756D9" w:rsidRPr="00717C1F" w:rsidRDefault="002756D9" w:rsidP="002756D9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2756D9">
        <w:rPr>
          <w:rStyle w:val="FontStyle72"/>
          <w:sz w:val="24"/>
          <w:szCs w:val="24"/>
          <w:lang w:val="en-US" w:eastAsia="en-US"/>
        </w:rPr>
        <w:t xml:space="preserve">ISO 105-A01, Textiles - Tests for </w:t>
      </w:r>
      <w:proofErr w:type="spellStart"/>
      <w:r w:rsidRPr="002756D9">
        <w:rPr>
          <w:rStyle w:val="FontStyle72"/>
          <w:sz w:val="24"/>
          <w:szCs w:val="24"/>
          <w:lang w:val="en-US" w:eastAsia="en-US"/>
        </w:rPr>
        <w:t>colour</w:t>
      </w:r>
      <w:proofErr w:type="spellEnd"/>
      <w:r w:rsidRPr="002756D9">
        <w:rPr>
          <w:rStyle w:val="FontStyle72"/>
          <w:sz w:val="24"/>
          <w:szCs w:val="24"/>
          <w:lang w:val="en-US" w:eastAsia="en-US"/>
        </w:rPr>
        <w:t xml:space="preserve"> fastness - Part A01: General principles of testing (</w:t>
      </w:r>
      <w:r w:rsidRPr="002756D9">
        <w:rPr>
          <w:rStyle w:val="FontStyle72"/>
          <w:sz w:val="24"/>
          <w:szCs w:val="24"/>
          <w:lang w:eastAsia="en-US"/>
        </w:rPr>
        <w:t>Материалы</w:t>
      </w:r>
      <w:r w:rsidRPr="002756D9">
        <w:rPr>
          <w:rStyle w:val="FontStyle72"/>
          <w:sz w:val="24"/>
          <w:szCs w:val="24"/>
          <w:lang w:val="en-US"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текстильные</w:t>
      </w:r>
      <w:r w:rsidRPr="002756D9">
        <w:rPr>
          <w:rStyle w:val="FontStyle72"/>
          <w:sz w:val="24"/>
          <w:szCs w:val="24"/>
          <w:lang w:val="en-US" w:eastAsia="en-US"/>
        </w:rPr>
        <w:t xml:space="preserve">. </w:t>
      </w:r>
      <w:r w:rsidRPr="002756D9">
        <w:rPr>
          <w:rStyle w:val="FontStyle72"/>
          <w:sz w:val="24"/>
          <w:szCs w:val="24"/>
          <w:lang w:eastAsia="en-US"/>
        </w:rPr>
        <w:t>Определение устойчивости окраски. Часть А01. Общие</w:t>
      </w:r>
      <w:r w:rsidRPr="00717C1F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требования</w:t>
      </w:r>
      <w:r w:rsidRPr="00717C1F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к</w:t>
      </w:r>
      <w:r w:rsidRPr="00717C1F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проведению</w:t>
      </w:r>
      <w:r w:rsidRPr="00717C1F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испытаний</w:t>
      </w:r>
      <w:r w:rsidRPr="00717C1F">
        <w:rPr>
          <w:rStyle w:val="FontStyle72"/>
          <w:sz w:val="24"/>
          <w:szCs w:val="24"/>
          <w:lang w:eastAsia="en-US"/>
        </w:rPr>
        <w:t>).</w:t>
      </w:r>
    </w:p>
    <w:p w14:paraId="5CCC62C1" w14:textId="77777777" w:rsidR="002756D9" w:rsidRPr="00717C1F" w:rsidRDefault="002756D9" w:rsidP="002756D9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2756D9">
        <w:rPr>
          <w:rStyle w:val="FontStyle72"/>
          <w:sz w:val="24"/>
          <w:szCs w:val="24"/>
          <w:lang w:val="en-US" w:eastAsia="en-US"/>
        </w:rPr>
        <w:t xml:space="preserve">ISO 105-A02, Textiles - Tests for </w:t>
      </w:r>
      <w:proofErr w:type="spellStart"/>
      <w:r w:rsidRPr="002756D9">
        <w:rPr>
          <w:rStyle w:val="FontStyle72"/>
          <w:sz w:val="24"/>
          <w:szCs w:val="24"/>
          <w:lang w:val="en-US" w:eastAsia="en-US"/>
        </w:rPr>
        <w:t>colour</w:t>
      </w:r>
      <w:proofErr w:type="spellEnd"/>
      <w:r w:rsidRPr="002756D9">
        <w:rPr>
          <w:rStyle w:val="FontStyle72"/>
          <w:sz w:val="24"/>
          <w:szCs w:val="24"/>
          <w:lang w:val="en-US" w:eastAsia="en-US"/>
        </w:rPr>
        <w:t xml:space="preserve"> fastness - Part A02: Grey scale for assessing change in </w:t>
      </w:r>
      <w:proofErr w:type="spellStart"/>
      <w:r w:rsidRPr="002756D9">
        <w:rPr>
          <w:rStyle w:val="FontStyle72"/>
          <w:sz w:val="24"/>
          <w:szCs w:val="24"/>
          <w:lang w:val="en-US" w:eastAsia="en-US"/>
        </w:rPr>
        <w:t>colour</w:t>
      </w:r>
      <w:proofErr w:type="spellEnd"/>
      <w:r w:rsidRPr="002756D9">
        <w:rPr>
          <w:rStyle w:val="FontStyle72"/>
          <w:sz w:val="24"/>
          <w:szCs w:val="24"/>
          <w:lang w:val="en-US" w:eastAsia="en-US"/>
        </w:rPr>
        <w:t xml:space="preserve"> (</w:t>
      </w:r>
      <w:r w:rsidRPr="002756D9">
        <w:rPr>
          <w:rStyle w:val="FontStyle72"/>
          <w:sz w:val="24"/>
          <w:szCs w:val="24"/>
          <w:lang w:eastAsia="en-US"/>
        </w:rPr>
        <w:t>Материалы</w:t>
      </w:r>
      <w:r w:rsidRPr="002756D9">
        <w:rPr>
          <w:rStyle w:val="FontStyle72"/>
          <w:sz w:val="24"/>
          <w:szCs w:val="24"/>
          <w:lang w:val="en-US"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текстильные</w:t>
      </w:r>
      <w:r w:rsidRPr="002756D9">
        <w:rPr>
          <w:rStyle w:val="FontStyle72"/>
          <w:sz w:val="24"/>
          <w:szCs w:val="24"/>
          <w:lang w:val="en-US" w:eastAsia="en-US"/>
        </w:rPr>
        <w:t xml:space="preserve">. </w:t>
      </w:r>
      <w:r w:rsidRPr="002756D9">
        <w:rPr>
          <w:rStyle w:val="FontStyle72"/>
          <w:sz w:val="24"/>
          <w:szCs w:val="24"/>
          <w:lang w:eastAsia="en-US"/>
        </w:rPr>
        <w:t>Определение устойчивости окраски. Часть А02. Серая</w:t>
      </w:r>
      <w:r w:rsidRPr="00717C1F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шкала</w:t>
      </w:r>
      <w:r w:rsidRPr="00717C1F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для</w:t>
      </w:r>
      <w:r w:rsidRPr="00717C1F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оценки</w:t>
      </w:r>
      <w:r w:rsidRPr="00717C1F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изменения</w:t>
      </w:r>
      <w:r w:rsidRPr="00717C1F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окраски</w:t>
      </w:r>
      <w:r w:rsidRPr="00717C1F">
        <w:rPr>
          <w:rStyle w:val="FontStyle72"/>
          <w:sz w:val="24"/>
          <w:szCs w:val="24"/>
          <w:lang w:eastAsia="en-US"/>
        </w:rPr>
        <w:t>).</w:t>
      </w:r>
    </w:p>
    <w:p w14:paraId="27F57B87" w14:textId="77777777" w:rsidR="002756D9" w:rsidRPr="00E7011B" w:rsidRDefault="002756D9" w:rsidP="002756D9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2756D9">
        <w:rPr>
          <w:rStyle w:val="FontStyle72"/>
          <w:sz w:val="24"/>
          <w:szCs w:val="24"/>
          <w:lang w:val="en-US" w:eastAsia="en-US"/>
        </w:rPr>
        <w:t xml:space="preserve">ISO 105-B01:2014, Textiles - Tests for </w:t>
      </w:r>
      <w:proofErr w:type="spellStart"/>
      <w:r w:rsidRPr="002756D9">
        <w:rPr>
          <w:rStyle w:val="FontStyle72"/>
          <w:sz w:val="24"/>
          <w:szCs w:val="24"/>
          <w:lang w:val="en-US" w:eastAsia="en-US"/>
        </w:rPr>
        <w:t>colour</w:t>
      </w:r>
      <w:proofErr w:type="spellEnd"/>
      <w:r w:rsidRPr="002756D9">
        <w:rPr>
          <w:rStyle w:val="FontStyle72"/>
          <w:sz w:val="24"/>
          <w:szCs w:val="24"/>
          <w:lang w:val="en-US" w:eastAsia="en-US"/>
        </w:rPr>
        <w:t xml:space="preserve"> fastness - Part B01: </w:t>
      </w:r>
      <w:proofErr w:type="spellStart"/>
      <w:r w:rsidRPr="002756D9">
        <w:rPr>
          <w:rStyle w:val="FontStyle72"/>
          <w:sz w:val="24"/>
          <w:szCs w:val="24"/>
          <w:lang w:val="en-US" w:eastAsia="en-US"/>
        </w:rPr>
        <w:t>Colour</w:t>
      </w:r>
      <w:proofErr w:type="spellEnd"/>
      <w:r w:rsidRPr="002756D9">
        <w:rPr>
          <w:rStyle w:val="FontStyle72"/>
          <w:sz w:val="24"/>
          <w:szCs w:val="24"/>
          <w:lang w:val="en-US" w:eastAsia="en-US"/>
        </w:rPr>
        <w:t xml:space="preserve"> fastness to light: Daylight (</w:t>
      </w:r>
      <w:r w:rsidRPr="002756D9">
        <w:rPr>
          <w:rStyle w:val="FontStyle72"/>
          <w:sz w:val="24"/>
          <w:szCs w:val="24"/>
          <w:lang w:eastAsia="en-US"/>
        </w:rPr>
        <w:t>Текстиль</w:t>
      </w:r>
      <w:r w:rsidRPr="002756D9">
        <w:rPr>
          <w:rStyle w:val="FontStyle72"/>
          <w:sz w:val="24"/>
          <w:szCs w:val="24"/>
          <w:lang w:val="en-US" w:eastAsia="en-US"/>
        </w:rPr>
        <w:t xml:space="preserve">. </w:t>
      </w:r>
      <w:r w:rsidRPr="002756D9">
        <w:rPr>
          <w:rStyle w:val="FontStyle72"/>
          <w:sz w:val="24"/>
          <w:szCs w:val="24"/>
          <w:lang w:eastAsia="en-US"/>
        </w:rPr>
        <w:t>Определение устойчивости окраски. Часть</w:t>
      </w:r>
      <w:r w:rsidRPr="00E7011B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В</w:t>
      </w:r>
      <w:r w:rsidRPr="00E7011B">
        <w:rPr>
          <w:rStyle w:val="FontStyle72"/>
          <w:sz w:val="24"/>
          <w:szCs w:val="24"/>
          <w:lang w:eastAsia="en-US"/>
        </w:rPr>
        <w:t xml:space="preserve">01. </w:t>
      </w:r>
      <w:r w:rsidRPr="002756D9">
        <w:rPr>
          <w:rStyle w:val="FontStyle72"/>
          <w:sz w:val="24"/>
          <w:szCs w:val="24"/>
          <w:lang w:eastAsia="en-US"/>
        </w:rPr>
        <w:t>Устойчивость</w:t>
      </w:r>
      <w:r w:rsidRPr="00E7011B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окраски</w:t>
      </w:r>
      <w:r w:rsidRPr="00E7011B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к</w:t>
      </w:r>
      <w:r w:rsidRPr="00E7011B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свету</w:t>
      </w:r>
      <w:r w:rsidRPr="00E7011B">
        <w:rPr>
          <w:rStyle w:val="FontStyle72"/>
          <w:sz w:val="24"/>
          <w:szCs w:val="24"/>
          <w:lang w:eastAsia="en-US"/>
        </w:rPr>
        <w:t xml:space="preserve">: </w:t>
      </w:r>
      <w:r w:rsidRPr="002756D9">
        <w:rPr>
          <w:rStyle w:val="FontStyle72"/>
          <w:sz w:val="24"/>
          <w:szCs w:val="24"/>
          <w:lang w:eastAsia="en-US"/>
        </w:rPr>
        <w:t>дневной</w:t>
      </w:r>
      <w:r w:rsidRPr="00E7011B">
        <w:rPr>
          <w:rStyle w:val="FontStyle72"/>
          <w:sz w:val="24"/>
          <w:szCs w:val="24"/>
          <w:lang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свет</w:t>
      </w:r>
      <w:r w:rsidRPr="00E7011B">
        <w:rPr>
          <w:rStyle w:val="FontStyle72"/>
          <w:sz w:val="24"/>
          <w:szCs w:val="24"/>
          <w:lang w:eastAsia="en-US"/>
        </w:rPr>
        <w:t>).</w:t>
      </w:r>
    </w:p>
    <w:p w14:paraId="0F90B5B9" w14:textId="77777777" w:rsidR="002756D9" w:rsidRDefault="002756D9" w:rsidP="002756D9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2756D9">
        <w:rPr>
          <w:rStyle w:val="FontStyle72"/>
          <w:sz w:val="24"/>
          <w:szCs w:val="24"/>
          <w:lang w:val="en-US" w:eastAsia="en-US"/>
        </w:rPr>
        <w:t xml:space="preserve">ISO 105-C10:2006, Textiles - Tests for </w:t>
      </w:r>
      <w:proofErr w:type="spellStart"/>
      <w:r w:rsidRPr="002756D9">
        <w:rPr>
          <w:rStyle w:val="FontStyle72"/>
          <w:sz w:val="24"/>
          <w:szCs w:val="24"/>
          <w:lang w:val="en-US" w:eastAsia="en-US"/>
        </w:rPr>
        <w:t>colour</w:t>
      </w:r>
      <w:proofErr w:type="spellEnd"/>
      <w:r w:rsidRPr="002756D9">
        <w:rPr>
          <w:rStyle w:val="FontStyle72"/>
          <w:sz w:val="24"/>
          <w:szCs w:val="24"/>
          <w:lang w:val="en-US" w:eastAsia="en-US"/>
        </w:rPr>
        <w:t xml:space="preserve"> fastness - Part C10: </w:t>
      </w:r>
      <w:proofErr w:type="spellStart"/>
      <w:r w:rsidRPr="002756D9">
        <w:rPr>
          <w:rStyle w:val="FontStyle72"/>
          <w:sz w:val="24"/>
          <w:szCs w:val="24"/>
          <w:lang w:val="en-US" w:eastAsia="en-US"/>
        </w:rPr>
        <w:t>Colour</w:t>
      </w:r>
      <w:proofErr w:type="spellEnd"/>
      <w:r w:rsidRPr="002756D9">
        <w:rPr>
          <w:rStyle w:val="FontStyle72"/>
          <w:sz w:val="24"/>
          <w:szCs w:val="24"/>
          <w:lang w:val="en-US" w:eastAsia="en-US"/>
        </w:rPr>
        <w:t xml:space="preserve"> fastness to washing with soap or soap and soda (</w:t>
      </w:r>
      <w:r w:rsidRPr="002756D9">
        <w:rPr>
          <w:rStyle w:val="FontStyle72"/>
          <w:sz w:val="24"/>
          <w:szCs w:val="24"/>
          <w:lang w:eastAsia="en-US"/>
        </w:rPr>
        <w:t>Материалы</w:t>
      </w:r>
      <w:r w:rsidRPr="002756D9">
        <w:rPr>
          <w:rStyle w:val="FontStyle72"/>
          <w:sz w:val="24"/>
          <w:szCs w:val="24"/>
          <w:lang w:val="en-US" w:eastAsia="en-US"/>
        </w:rPr>
        <w:t xml:space="preserve"> </w:t>
      </w:r>
      <w:r w:rsidRPr="002756D9">
        <w:rPr>
          <w:rStyle w:val="FontStyle72"/>
          <w:sz w:val="24"/>
          <w:szCs w:val="24"/>
          <w:lang w:eastAsia="en-US"/>
        </w:rPr>
        <w:t>текстильные</w:t>
      </w:r>
      <w:r w:rsidRPr="002756D9">
        <w:rPr>
          <w:rStyle w:val="FontStyle72"/>
          <w:sz w:val="24"/>
          <w:szCs w:val="24"/>
          <w:lang w:val="en-US" w:eastAsia="en-US"/>
        </w:rPr>
        <w:t xml:space="preserve">. </w:t>
      </w:r>
      <w:r w:rsidRPr="002756D9">
        <w:rPr>
          <w:rStyle w:val="FontStyle72"/>
          <w:sz w:val="24"/>
          <w:szCs w:val="24"/>
          <w:lang w:eastAsia="en-US"/>
        </w:rPr>
        <w:t>Определение устойчивости окраски. Часть С10. Метод определения устойчивости окраски к действию стирки с мылом или с мылом и содой</w:t>
      </w:r>
      <w:r>
        <w:rPr>
          <w:rStyle w:val="FontStyle72"/>
          <w:sz w:val="24"/>
          <w:szCs w:val="24"/>
          <w:lang w:eastAsia="en-US"/>
        </w:rPr>
        <w:t>)</w:t>
      </w:r>
      <w:r w:rsidRPr="002756D9">
        <w:rPr>
          <w:rStyle w:val="FontStyle72"/>
          <w:sz w:val="24"/>
          <w:szCs w:val="24"/>
          <w:lang w:eastAsia="en-US"/>
        </w:rPr>
        <w:t>.</w:t>
      </w:r>
    </w:p>
    <w:p w14:paraId="3D983F37" w14:textId="0F7BE652" w:rsidR="002756D9" w:rsidRDefault="002756D9" w:rsidP="002756D9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7D485BAB" w14:textId="77777777" w:rsidR="00B31DB5" w:rsidRDefault="00B31DB5" w:rsidP="00B31DB5">
      <w:pPr>
        <w:pStyle w:val="Style10"/>
        <w:widowControl/>
        <w:pBdr>
          <w:bottom w:val="single" w:sz="4" w:space="1" w:color="auto"/>
        </w:pBdr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5BF1AAC0" w14:textId="77777777" w:rsidR="00B31DB5" w:rsidRDefault="00B31DB5" w:rsidP="00B31DB5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61307CDC" w14:textId="77777777" w:rsidR="00B31DB5" w:rsidRPr="002756D9" w:rsidRDefault="00B31DB5" w:rsidP="00B31DB5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i/>
          <w:color w:val="000000"/>
          <w:lang w:eastAsia="en-US"/>
        </w:rPr>
      </w:pPr>
      <w:r w:rsidRPr="002756D9">
        <w:rPr>
          <w:rFonts w:ascii="Arial" w:eastAsiaTheme="minorEastAsia" w:hAnsi="Arial" w:cs="Arial"/>
          <w:i/>
          <w:color w:val="000000"/>
          <w:lang w:eastAsia="en-US"/>
        </w:rPr>
        <w:t>Проект, KZ, первая редакция</w:t>
      </w:r>
    </w:p>
    <w:p w14:paraId="1F3F8306" w14:textId="77777777" w:rsidR="00B31DB5" w:rsidRDefault="00B31DB5" w:rsidP="002756D9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3C54255B" w14:textId="77777777" w:rsidR="00B31DB5" w:rsidRDefault="00B31DB5">
      <w:pPr>
        <w:spacing w:after="200" w:line="276" w:lineRule="auto"/>
        <w:rPr>
          <w:rStyle w:val="FontStyle72"/>
          <w:b/>
          <w:sz w:val="28"/>
          <w:szCs w:val="24"/>
          <w:lang w:eastAsia="en-US"/>
        </w:rPr>
      </w:pPr>
      <w:r>
        <w:rPr>
          <w:rStyle w:val="FontStyle72"/>
          <w:b/>
          <w:sz w:val="28"/>
          <w:szCs w:val="24"/>
          <w:lang w:eastAsia="en-US"/>
        </w:rPr>
        <w:br w:type="page"/>
      </w:r>
    </w:p>
    <w:p w14:paraId="14BE05FD" w14:textId="6BA537A2" w:rsidR="00A458E6" w:rsidRPr="00B31DB5" w:rsidRDefault="00A458E6" w:rsidP="00A458E6">
      <w:pPr>
        <w:pStyle w:val="Style10"/>
        <w:ind w:firstLine="567"/>
        <w:jc w:val="both"/>
        <w:rPr>
          <w:rStyle w:val="FontStyle72"/>
          <w:b/>
          <w:sz w:val="28"/>
          <w:szCs w:val="24"/>
          <w:lang w:eastAsia="en-US"/>
        </w:rPr>
      </w:pPr>
      <w:r w:rsidRPr="00B31DB5">
        <w:rPr>
          <w:rStyle w:val="FontStyle72"/>
          <w:b/>
          <w:sz w:val="28"/>
          <w:szCs w:val="24"/>
          <w:lang w:eastAsia="en-US"/>
        </w:rPr>
        <w:lastRenderedPageBreak/>
        <w:t>3 Термины и определения</w:t>
      </w:r>
    </w:p>
    <w:p w14:paraId="45A0D2A0" w14:textId="77777777" w:rsidR="00B31DB5" w:rsidRDefault="00B31DB5" w:rsidP="00A458E6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58F868B1" w14:textId="25799DA0" w:rsidR="00A458E6" w:rsidRPr="00A458E6" w:rsidRDefault="00A458E6" w:rsidP="00A458E6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A458E6">
        <w:rPr>
          <w:rStyle w:val="FontStyle72"/>
          <w:sz w:val="24"/>
          <w:szCs w:val="24"/>
          <w:lang w:eastAsia="en-US"/>
        </w:rPr>
        <w:t>В настоящем  стандарте не используются термины и определения.</w:t>
      </w:r>
    </w:p>
    <w:p w14:paraId="4CD52777" w14:textId="77777777" w:rsidR="00A458E6" w:rsidRPr="00A458E6" w:rsidRDefault="00A458E6" w:rsidP="00A458E6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A458E6">
        <w:rPr>
          <w:rStyle w:val="FontStyle72"/>
          <w:sz w:val="24"/>
          <w:szCs w:val="24"/>
          <w:lang w:eastAsia="en-US"/>
        </w:rPr>
        <w:t>ISO и IEC поддерживают терминологические базы данных для использования</w:t>
      </w:r>
      <w:r w:rsidRPr="00A458E6">
        <w:t xml:space="preserve"> </w:t>
      </w:r>
      <w:r w:rsidRPr="00A458E6">
        <w:rPr>
          <w:rStyle w:val="FontStyle72"/>
          <w:sz w:val="24"/>
          <w:szCs w:val="24"/>
          <w:lang w:eastAsia="en-US"/>
        </w:rPr>
        <w:t>их в стандартизации, с которыми можно ознакомиться по следующим ссылкам:</w:t>
      </w:r>
    </w:p>
    <w:p w14:paraId="2857DFEA" w14:textId="77777777" w:rsidR="00A458E6" w:rsidRPr="00A458E6" w:rsidRDefault="00A458E6" w:rsidP="00A458E6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A458E6">
        <w:rPr>
          <w:rStyle w:val="FontStyle72"/>
          <w:sz w:val="24"/>
          <w:szCs w:val="24"/>
          <w:lang w:eastAsia="en-US"/>
        </w:rPr>
        <w:t>- Онлайн-платформа для просмотра ISO: https://www.iso.org/obp</w:t>
      </w:r>
    </w:p>
    <w:p w14:paraId="4E35EC1F" w14:textId="77777777" w:rsidR="002756D9" w:rsidRDefault="00A458E6" w:rsidP="00A458E6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A458E6">
        <w:rPr>
          <w:rStyle w:val="FontStyle72"/>
          <w:sz w:val="24"/>
          <w:szCs w:val="24"/>
          <w:lang w:eastAsia="en-US"/>
        </w:rPr>
        <w:t xml:space="preserve">- IEC </w:t>
      </w:r>
      <w:proofErr w:type="spellStart"/>
      <w:r w:rsidRPr="00A458E6">
        <w:rPr>
          <w:rStyle w:val="FontStyle72"/>
          <w:sz w:val="24"/>
          <w:szCs w:val="24"/>
          <w:lang w:eastAsia="en-US"/>
        </w:rPr>
        <w:t>электропедия</w:t>
      </w:r>
      <w:proofErr w:type="spellEnd"/>
      <w:r w:rsidRPr="00A458E6">
        <w:rPr>
          <w:rStyle w:val="FontStyle72"/>
          <w:sz w:val="24"/>
          <w:szCs w:val="24"/>
          <w:lang w:eastAsia="en-US"/>
        </w:rPr>
        <w:t>: http: //www.Electropedia.org/</w:t>
      </w:r>
    </w:p>
    <w:p w14:paraId="05B0527B" w14:textId="77777777" w:rsidR="00A458E6" w:rsidRDefault="00A458E6" w:rsidP="00A458E6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0F374EE3" w14:textId="77777777" w:rsidR="002756D9" w:rsidRPr="002756D9" w:rsidRDefault="002756D9" w:rsidP="002756D9">
      <w:pPr>
        <w:pStyle w:val="Style10"/>
        <w:widowControl/>
        <w:ind w:firstLine="567"/>
        <w:jc w:val="both"/>
        <w:rPr>
          <w:rStyle w:val="FontStyle72"/>
          <w:bCs/>
          <w:sz w:val="24"/>
          <w:szCs w:val="24"/>
        </w:rPr>
      </w:pPr>
    </w:p>
    <w:p w14:paraId="57DA1DF9" w14:textId="77777777" w:rsidR="002756D9" w:rsidRPr="00B31DB5" w:rsidRDefault="00A458E6" w:rsidP="002756D9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</w:pPr>
      <w:r w:rsidRPr="00B31DB5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 xml:space="preserve">4 </w:t>
      </w:r>
      <w:r w:rsidR="002756D9" w:rsidRPr="00B31DB5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>Принцип</w:t>
      </w:r>
    </w:p>
    <w:p w14:paraId="196473F8" w14:textId="77777777" w:rsidR="00B31DB5" w:rsidRDefault="00B31DB5" w:rsidP="002756D9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65BCCC8B" w14:textId="326B7689" w:rsidR="002756D9" w:rsidRPr="00B31DB5" w:rsidRDefault="00A458E6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eastAsia="en-US"/>
        </w:rPr>
        <w:t>4</w:t>
      </w:r>
      <w:r w:rsidR="002756D9"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.1 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 xml:space="preserve">Образцы ткани выставляются в определенных условиях на открытом воздухе без какой-либо защиты от атмосферных воздействий. </w:t>
      </w:r>
      <w:r w:rsidR="00406CC2">
        <w:rPr>
          <w:rFonts w:ascii="Arial" w:eastAsiaTheme="minorEastAsia" w:hAnsi="Arial" w:cs="Arial"/>
          <w:color w:val="000000"/>
          <w:lang w:eastAsia="en-US"/>
        </w:rPr>
        <w:t>В одно и то же время при одинаковых условиях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 xml:space="preserve"> восемь окрашенных в синий цвет шерстяных образцов подвергаются воздействию дневного света</w:t>
      </w:r>
      <w:r w:rsidR="00406CC2">
        <w:rPr>
          <w:rFonts w:ascii="Arial" w:eastAsiaTheme="minorEastAsia" w:hAnsi="Arial" w:cs="Arial"/>
          <w:color w:val="000000"/>
          <w:lang w:eastAsia="en-US"/>
        </w:rPr>
        <w:t>. При  этом необходимо обеспечить защиту образцов от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 xml:space="preserve"> дождя, снега и т.д. листом стекла. Стойкость оценивается путем сравнения изменения цвета образца с эталонными образцами голубой шерсти.</w:t>
      </w:r>
    </w:p>
    <w:p w14:paraId="16FFF0B4" w14:textId="2B9C4C2C" w:rsidR="002756D9" w:rsidRPr="00B31DB5" w:rsidRDefault="00A458E6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eastAsia="en-US"/>
        </w:rPr>
        <w:t>4</w:t>
      </w:r>
      <w:r w:rsidR="002756D9"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.2 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 xml:space="preserve">Большие различия в условиях, при которых обычно проводятся экспозиции на открытом воздухе, </w:t>
      </w:r>
      <w:r w:rsidR="00406CC2">
        <w:rPr>
          <w:rFonts w:ascii="Arial" w:eastAsiaTheme="minorEastAsia" w:hAnsi="Arial" w:cs="Arial"/>
          <w:color w:val="000000"/>
          <w:lang w:eastAsia="en-US"/>
        </w:rPr>
        <w:t>обуславливают необходимость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 xml:space="preserve"> проводить повторные экспозиции, начиная с разного времени года. Наиболее надежный показатель стойкости к атмосферным воздействиям получается при использовании среднего значения оценки нескольких воздействий.</w:t>
      </w:r>
    </w:p>
    <w:p w14:paraId="73C1D4B2" w14:textId="77777777" w:rsidR="002756D9" w:rsidRPr="002756D9" w:rsidRDefault="00A458E6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eastAsia="en-US"/>
        </w:rPr>
        <w:t>4</w:t>
      </w:r>
      <w:r w:rsidR="002756D9"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.3 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>Термин «изменение окраски» включает не только собственно «выцветание», т. е. деструкцию красителей, но и изменения оттенка, светлоты или насыщенности, или сочетание этих характеристик. Если изменение окраски представляет собой изменение оттенка или насыщенности, то на это должны указывать следующие</w:t>
      </w:r>
      <w:r w:rsidR="002756D9" w:rsidRPr="002756D9">
        <w:rPr>
          <w:rFonts w:ascii="Arial" w:eastAsiaTheme="minorEastAsia" w:hAnsi="Arial" w:cs="Arial"/>
          <w:color w:val="000000"/>
          <w:lang w:eastAsia="en-US"/>
        </w:rPr>
        <w:t xml:space="preserve"> сокращения, приводимые после цифровой оценки светостойкости:</w:t>
      </w:r>
    </w:p>
    <w:p w14:paraId="6E09B06A" w14:textId="77777777" w:rsidR="002756D9" w:rsidRPr="002756D9" w:rsidRDefault="002756D9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Bl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= синее</w:t>
      </w:r>
    </w:p>
    <w:p w14:paraId="04C1C72D" w14:textId="77777777" w:rsidR="002756D9" w:rsidRPr="002756D9" w:rsidRDefault="002756D9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Y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= желтее</w:t>
      </w:r>
    </w:p>
    <w:p w14:paraId="1902B5C8" w14:textId="77777777" w:rsidR="002756D9" w:rsidRPr="002756D9" w:rsidRDefault="002756D9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G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= зеленее</w:t>
      </w:r>
    </w:p>
    <w:p w14:paraId="1804887C" w14:textId="77777777" w:rsidR="002756D9" w:rsidRPr="002756D9" w:rsidRDefault="002756D9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R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= краснее</w:t>
      </w:r>
    </w:p>
    <w:p w14:paraId="00F4B3D3" w14:textId="77777777" w:rsidR="002756D9" w:rsidRPr="002756D9" w:rsidRDefault="002756D9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D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= тусклее</w:t>
      </w:r>
    </w:p>
    <w:p w14:paraId="46A350A9" w14:textId="77777777" w:rsidR="002756D9" w:rsidRPr="002756D9" w:rsidRDefault="002756D9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Br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= ярче</w:t>
      </w:r>
    </w:p>
    <w:p w14:paraId="025A4747" w14:textId="77777777" w:rsidR="002756D9" w:rsidRPr="002756D9" w:rsidRDefault="002756D9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 xml:space="preserve">Если изменение оттенка сопровождается изменением светлоты, это также может быть указано: </w:t>
      </w:r>
    </w:p>
    <w:p w14:paraId="5C6D329A" w14:textId="77777777" w:rsidR="002756D9" w:rsidRPr="002756D9" w:rsidRDefault="002756D9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W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= слабее </w:t>
      </w:r>
    </w:p>
    <w:p w14:paraId="643B268C" w14:textId="77777777" w:rsidR="002756D9" w:rsidRPr="002756D9" w:rsidRDefault="002756D9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Str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= сильнее</w:t>
      </w:r>
    </w:p>
    <w:p w14:paraId="4C42A937" w14:textId="4E30B629" w:rsid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3DC9104C" w14:textId="77777777" w:rsidR="00B31DB5" w:rsidRPr="002756D9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34629373" w14:textId="77777777" w:rsidR="002756D9" w:rsidRPr="00B31DB5" w:rsidRDefault="00A458E6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</w:pPr>
      <w:r w:rsidRPr="00B31DB5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>5</w:t>
      </w:r>
      <w:r w:rsidR="002756D9" w:rsidRPr="00B31DB5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 xml:space="preserve"> Эталонные материалы и аппаратура</w:t>
      </w:r>
    </w:p>
    <w:p w14:paraId="6D8E3EA1" w14:textId="77777777" w:rsidR="00B31DB5" w:rsidRDefault="00B31DB5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44BF6EE8" w14:textId="6CB9BCFD" w:rsidR="002756D9" w:rsidRDefault="00A458E6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color w:val="000000"/>
          <w:lang w:eastAsia="en-US"/>
        </w:rPr>
        <w:t>5</w:t>
      </w:r>
      <w:r w:rsidR="002756D9" w:rsidRPr="002756D9">
        <w:rPr>
          <w:rFonts w:ascii="Arial" w:eastAsiaTheme="minorEastAsia" w:hAnsi="Arial" w:cs="Arial"/>
          <w:b/>
          <w:bCs/>
          <w:color w:val="000000"/>
          <w:lang w:eastAsia="en-US"/>
        </w:rPr>
        <w:t>.1 Эталонные материалы</w:t>
      </w:r>
    </w:p>
    <w:p w14:paraId="2C942DA6" w14:textId="77777777" w:rsidR="00406CC2" w:rsidRPr="002756D9" w:rsidRDefault="00406CC2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7F0E82BC" w14:textId="282D4B98" w:rsidR="002756D9" w:rsidRPr="002756D9" w:rsidRDefault="002756D9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 xml:space="preserve">Ссылки, используемые в этом </w:t>
      </w:r>
      <w:r w:rsidR="00406CC2">
        <w:rPr>
          <w:rFonts w:ascii="Arial" w:eastAsiaTheme="minorEastAsia" w:hAnsi="Arial" w:cs="Arial"/>
          <w:color w:val="000000"/>
          <w:lang w:eastAsia="en-US"/>
        </w:rPr>
        <w:t>методе испытании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, указаны в стандартах </w:t>
      </w:r>
      <w:r w:rsidR="00406CC2">
        <w:rPr>
          <w:rFonts w:ascii="Arial" w:eastAsiaTheme="minorEastAsia" w:hAnsi="Arial" w:cs="Arial"/>
          <w:color w:val="000000"/>
          <w:lang w:eastAsia="en-US"/>
        </w:rPr>
        <w:t xml:space="preserve">         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ISO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105-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A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01 и 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ISO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105-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A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02, а также в стандарте 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ISO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105-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B</w:t>
      </w:r>
      <w:r w:rsidRPr="002756D9">
        <w:rPr>
          <w:rFonts w:ascii="Arial" w:eastAsiaTheme="minorEastAsia" w:hAnsi="Arial" w:cs="Arial"/>
          <w:color w:val="000000"/>
          <w:lang w:eastAsia="en-US"/>
        </w:rPr>
        <w:t>01:2014, 4.1.2.</w:t>
      </w:r>
    </w:p>
    <w:p w14:paraId="6ABA58EF" w14:textId="5D1D5F09" w:rsidR="002756D9" w:rsidRDefault="002756D9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4AD3B715" w14:textId="3723802A" w:rsidR="00406CC2" w:rsidRDefault="00406CC2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67F8956F" w14:textId="4689BCC8" w:rsidR="00406CC2" w:rsidRDefault="00406CC2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0B4F06C5" w14:textId="77777777" w:rsidR="00B319B3" w:rsidRDefault="00B319B3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71C3702E" w14:textId="77777777" w:rsidR="00B319B3" w:rsidRDefault="00B319B3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09F2C5BC" w14:textId="4BA7F6F8" w:rsidR="002756D9" w:rsidRDefault="00A458E6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color w:val="000000"/>
          <w:lang w:eastAsia="en-US"/>
        </w:rPr>
        <w:lastRenderedPageBreak/>
        <w:t>5</w:t>
      </w:r>
      <w:r w:rsidR="002756D9" w:rsidRPr="002756D9">
        <w:rPr>
          <w:rFonts w:ascii="Arial" w:eastAsiaTheme="minorEastAsia" w:hAnsi="Arial" w:cs="Arial"/>
          <w:b/>
          <w:bCs/>
          <w:color w:val="000000"/>
          <w:lang w:eastAsia="en-US"/>
        </w:rPr>
        <w:t>.2 Оборудование</w:t>
      </w:r>
    </w:p>
    <w:p w14:paraId="05BA74BE" w14:textId="77777777" w:rsidR="00406CC2" w:rsidRPr="002756D9" w:rsidRDefault="00406CC2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419868E8" w14:textId="0B58C733" w:rsidR="002756D9" w:rsidRPr="002756D9" w:rsidRDefault="00A458E6" w:rsidP="00406CC2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color w:val="000000"/>
          <w:lang w:eastAsia="en-US"/>
        </w:rPr>
        <w:t>5</w:t>
      </w:r>
      <w:r w:rsidR="002756D9" w:rsidRPr="002756D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.2.1 Рама для экспозиции образцов, </w:t>
      </w:r>
      <w:r w:rsidR="002756D9" w:rsidRPr="002756D9">
        <w:rPr>
          <w:rFonts w:ascii="Arial" w:eastAsiaTheme="minorEastAsia" w:hAnsi="Arial" w:cs="Arial"/>
          <w:bCs/>
          <w:color w:val="000000"/>
          <w:lang w:eastAsia="en-US"/>
        </w:rPr>
        <w:t xml:space="preserve">обращенная строго на юг в северном полушарии, строго на север в южном полушарии и наклоненная под углом к горизонтали, приблизительно равным широте места, где производится экспозиция. Рама предпочтительно </w:t>
      </w:r>
      <w:r w:rsidR="00406CC2">
        <w:rPr>
          <w:rFonts w:ascii="Arial" w:eastAsiaTheme="minorEastAsia" w:hAnsi="Arial" w:cs="Arial"/>
          <w:bCs/>
          <w:color w:val="000000"/>
          <w:lang w:eastAsia="en-US"/>
        </w:rPr>
        <w:t xml:space="preserve">должна </w:t>
      </w:r>
      <w:r w:rsidR="002756D9" w:rsidRPr="002756D9">
        <w:rPr>
          <w:rFonts w:ascii="Arial" w:eastAsiaTheme="minorEastAsia" w:hAnsi="Arial" w:cs="Arial"/>
          <w:bCs/>
          <w:color w:val="000000"/>
          <w:lang w:eastAsia="en-US"/>
        </w:rPr>
        <w:t>располагаться в нежилом, непромышленном помещении, где нет пыли и выхлопных газов автомобилей.</w:t>
      </w:r>
    </w:p>
    <w:p w14:paraId="0EFD5B2F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>Рама должна располагаться таким образом, чтобы тени окружающих предметов не падали на открытые текстильные изделия, и должна быть сконструирована таким образом, чтобы образцы или ткань, на которой сшиты образцы (смотрите 6.1) были надежно закреплены. К образцам должен быть обеспечен свободный доступ воздуха.</w:t>
      </w:r>
    </w:p>
    <w:p w14:paraId="289FD7D1" w14:textId="48D2D3A5" w:rsidR="002756D9" w:rsidRPr="002756D9" w:rsidRDefault="00724701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hyperlink w:anchor="bookmark6" w:history="1">
        <w:r w:rsidR="00A458E6">
          <w:rPr>
            <w:rFonts w:ascii="Arial" w:eastAsiaTheme="minorEastAsia" w:hAnsi="Arial" w:cs="Arial"/>
            <w:b/>
            <w:bCs/>
            <w:color w:val="000000"/>
            <w:lang w:eastAsia="en-US"/>
          </w:rPr>
          <w:t>5</w:t>
        </w:r>
      </w:hyperlink>
      <w:r w:rsidR="002756D9" w:rsidRPr="002756D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.2.2 Рама для экспозиции эталонов, </w:t>
      </w:r>
      <w:r w:rsidR="002756D9" w:rsidRPr="002756D9">
        <w:rPr>
          <w:rFonts w:ascii="Arial" w:eastAsiaTheme="minorEastAsia" w:hAnsi="Arial" w:cs="Arial"/>
          <w:bCs/>
          <w:color w:val="000000"/>
          <w:lang w:eastAsia="en-US"/>
        </w:rPr>
        <w:t>установленная согласно пункту 5.2.1,</w:t>
      </w:r>
      <w:r w:rsidR="002756D9" w:rsidRPr="002756D9">
        <w:rPr>
          <w:rFonts w:ascii="Arial" w:eastAsiaTheme="minorEastAsia" w:hAnsi="Arial" w:cs="Arial"/>
          <w:color w:val="000000"/>
          <w:lang w:eastAsia="en-US"/>
        </w:rPr>
        <w:t xml:space="preserve"> но предназначенная для установки наборов эталонов </w:t>
      </w:r>
      <w:proofErr w:type="spellStart"/>
      <w:r w:rsidR="002756D9" w:rsidRPr="002756D9">
        <w:rPr>
          <w:rFonts w:ascii="Arial" w:eastAsiaTheme="minorEastAsia" w:hAnsi="Arial" w:cs="Arial"/>
          <w:color w:val="000000"/>
          <w:lang w:eastAsia="en-US"/>
        </w:rPr>
        <w:t>цветостойкости</w:t>
      </w:r>
      <w:proofErr w:type="spellEnd"/>
      <w:r w:rsidR="002756D9" w:rsidRPr="002756D9">
        <w:rPr>
          <w:rFonts w:ascii="Arial" w:eastAsiaTheme="minorEastAsia" w:hAnsi="Arial" w:cs="Arial"/>
          <w:color w:val="000000"/>
          <w:lang w:eastAsia="en-US"/>
        </w:rPr>
        <w:t>, покры</w:t>
      </w:r>
      <w:r w:rsidR="00406CC2">
        <w:rPr>
          <w:rFonts w:ascii="Arial" w:eastAsiaTheme="minorEastAsia" w:hAnsi="Arial" w:cs="Arial"/>
          <w:color w:val="000000"/>
          <w:lang w:eastAsia="en-US"/>
        </w:rPr>
        <w:t xml:space="preserve">тая </w:t>
      </w:r>
      <w:r w:rsidR="002756D9" w:rsidRPr="002756D9">
        <w:rPr>
          <w:rFonts w:ascii="Arial" w:eastAsiaTheme="minorEastAsia" w:hAnsi="Arial" w:cs="Arial"/>
          <w:color w:val="000000"/>
          <w:lang w:eastAsia="en-US"/>
        </w:rPr>
        <w:t>стеклом, пропускающим не менее 90</w:t>
      </w:r>
      <w:r w:rsidR="00406CC2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="002756D9" w:rsidRPr="002756D9">
        <w:rPr>
          <w:rFonts w:ascii="Arial" w:eastAsiaTheme="minorEastAsia" w:hAnsi="Arial" w:cs="Arial"/>
          <w:color w:val="000000"/>
          <w:lang w:eastAsia="en-US"/>
        </w:rPr>
        <w:t xml:space="preserve">% лучей в диапазоне от 380 до 750 </w:t>
      </w:r>
      <w:proofErr w:type="spellStart"/>
      <w:r w:rsidR="002756D9" w:rsidRPr="002756D9">
        <w:rPr>
          <w:rFonts w:ascii="Arial" w:eastAsiaTheme="minorEastAsia" w:hAnsi="Arial" w:cs="Arial"/>
          <w:color w:val="000000"/>
          <w:lang w:eastAsia="en-US"/>
        </w:rPr>
        <w:t>нм</w:t>
      </w:r>
      <w:proofErr w:type="spellEnd"/>
      <w:r w:rsidR="002756D9" w:rsidRPr="002756D9">
        <w:rPr>
          <w:rFonts w:ascii="Arial" w:eastAsiaTheme="minorEastAsia" w:hAnsi="Arial" w:cs="Arial"/>
          <w:color w:val="000000"/>
          <w:lang w:eastAsia="en-US"/>
        </w:rPr>
        <w:t>, пропускная способность его снижается до 0</w:t>
      </w:r>
      <w:r w:rsidR="00406CC2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="002756D9" w:rsidRPr="002756D9">
        <w:rPr>
          <w:rFonts w:ascii="Arial" w:eastAsiaTheme="minorEastAsia" w:hAnsi="Arial" w:cs="Arial"/>
          <w:color w:val="000000"/>
          <w:lang w:eastAsia="en-US"/>
        </w:rPr>
        <w:t xml:space="preserve">% в диапазоне от 310 до 320 </w:t>
      </w:r>
      <w:proofErr w:type="spellStart"/>
      <w:r w:rsidR="002756D9" w:rsidRPr="002756D9">
        <w:rPr>
          <w:rFonts w:ascii="Arial" w:eastAsiaTheme="minorEastAsia" w:hAnsi="Arial" w:cs="Arial"/>
          <w:color w:val="000000"/>
          <w:lang w:eastAsia="en-US"/>
        </w:rPr>
        <w:t>нм</w:t>
      </w:r>
      <w:proofErr w:type="spellEnd"/>
      <w:r w:rsidR="002756D9" w:rsidRPr="002756D9">
        <w:rPr>
          <w:rFonts w:ascii="Arial" w:eastAsiaTheme="minorEastAsia" w:hAnsi="Arial" w:cs="Arial"/>
          <w:color w:val="000000"/>
          <w:lang w:eastAsia="en-US"/>
        </w:rPr>
        <w:t>.</w:t>
      </w:r>
    </w:p>
    <w:p w14:paraId="17273A2E" w14:textId="77777777" w:rsidR="002756D9" w:rsidRPr="002756D9" w:rsidRDefault="00A458E6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color w:val="000000"/>
          <w:lang w:eastAsia="en-US"/>
        </w:rPr>
        <w:t>5</w:t>
      </w:r>
      <w:r w:rsidR="002756D9" w:rsidRPr="002756D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.2.3 Непрозрачный картон </w:t>
      </w:r>
      <w:r w:rsidR="002756D9" w:rsidRPr="002756D9">
        <w:rPr>
          <w:rFonts w:ascii="Arial" w:eastAsiaTheme="minorEastAsia" w:hAnsi="Arial" w:cs="Arial"/>
          <w:bCs/>
          <w:color w:val="000000"/>
          <w:lang w:eastAsia="en-US"/>
        </w:rPr>
        <w:t>или другой тонкий непрозрачный материал, например, тонкая алюминиевая фольга или картон, покрытый алюминиевой фольгой, или, в случае ворсовых тканей, покрытие, которое предотвращает сжатие поверхности.</w:t>
      </w:r>
    </w:p>
    <w:p w14:paraId="56EFB49A" w14:textId="77777777" w:rsidR="002756D9" w:rsidRPr="002756D9" w:rsidRDefault="00A458E6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color w:val="000000"/>
          <w:lang w:eastAsia="en-US"/>
        </w:rPr>
        <w:t>5</w:t>
      </w:r>
      <w:r w:rsidR="002756D9" w:rsidRPr="002756D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.2.4 Серая шкала для оценки изменения окраски, </w:t>
      </w:r>
      <w:r w:rsidR="002756D9" w:rsidRPr="002756D9">
        <w:rPr>
          <w:rFonts w:ascii="Arial" w:eastAsiaTheme="minorEastAsia" w:hAnsi="Arial" w:cs="Arial"/>
          <w:color w:val="000000"/>
          <w:lang w:eastAsia="en-US"/>
        </w:rPr>
        <w:t xml:space="preserve">в соответствии с </w:t>
      </w:r>
      <w:r w:rsidR="002756D9" w:rsidRPr="002756D9">
        <w:rPr>
          <w:rFonts w:ascii="Arial" w:eastAsiaTheme="minorEastAsia" w:hAnsi="Arial" w:cs="Arial"/>
          <w:color w:val="000000"/>
          <w:lang w:val="en-US" w:eastAsia="en-US"/>
        </w:rPr>
        <w:t>ISO</w:t>
      </w:r>
      <w:r w:rsidR="002756D9" w:rsidRPr="002756D9">
        <w:rPr>
          <w:rFonts w:ascii="Arial" w:eastAsiaTheme="minorEastAsia" w:hAnsi="Arial" w:cs="Arial"/>
          <w:color w:val="000000"/>
          <w:lang w:eastAsia="en-US"/>
        </w:rPr>
        <w:t xml:space="preserve"> 105-</w:t>
      </w:r>
      <w:r w:rsidR="002756D9" w:rsidRPr="002756D9">
        <w:rPr>
          <w:rFonts w:ascii="Arial" w:eastAsiaTheme="minorEastAsia" w:hAnsi="Arial" w:cs="Arial"/>
          <w:color w:val="000000"/>
          <w:lang w:val="en-US" w:eastAsia="en-US"/>
        </w:rPr>
        <w:t>A</w:t>
      </w:r>
      <w:r w:rsidR="002756D9" w:rsidRPr="002756D9">
        <w:rPr>
          <w:rFonts w:ascii="Arial" w:eastAsiaTheme="minorEastAsia" w:hAnsi="Arial" w:cs="Arial"/>
          <w:color w:val="000000"/>
          <w:lang w:eastAsia="en-US"/>
        </w:rPr>
        <w:t>02.</w:t>
      </w:r>
    </w:p>
    <w:p w14:paraId="44F05322" w14:textId="77777777" w:rsidR="002756D9" w:rsidRPr="002756D9" w:rsidRDefault="00A458E6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color w:val="000000"/>
          <w:lang w:eastAsia="en-US"/>
        </w:rPr>
        <w:t>5</w:t>
      </w:r>
      <w:r w:rsidR="002756D9" w:rsidRPr="002756D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.2.5 Приборы для определения климатологических данных </w:t>
      </w:r>
      <w:r w:rsidR="002756D9" w:rsidRPr="002756D9">
        <w:rPr>
          <w:rFonts w:ascii="Arial" w:eastAsiaTheme="minorEastAsia" w:hAnsi="Arial" w:cs="Arial"/>
          <w:bCs/>
          <w:color w:val="000000"/>
          <w:lang w:eastAsia="en-US"/>
        </w:rPr>
        <w:t>во время экспозиции, работающие в непосредственной близости от экспозиционных рам.</w:t>
      </w:r>
    </w:p>
    <w:p w14:paraId="52B21B5D" w14:textId="61FC428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>Чтобы охарактеризовать условия на испытательной раме, эти приборы должны быть способны регистрировать температуру окружающей среды (дневной минимум и максимум), относительную влажность (дневной минимум и максимум), количество часов осадков (дождь), общее количество часов влажности (дождь и роса), общую энергию излучения и энергию ультрафиолетового излучения (либо широкая или узкая полоса пропускания) и относительн</w:t>
      </w:r>
      <w:r w:rsidR="00406CC2">
        <w:rPr>
          <w:rFonts w:ascii="Arial" w:eastAsiaTheme="minorEastAsia" w:hAnsi="Arial" w:cs="Arial"/>
          <w:color w:val="000000"/>
          <w:lang w:eastAsia="en-US"/>
        </w:rPr>
        <w:t>ую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влажность (дневной минимум и максимум) при том же угле воздействия, что и испытуемые образцы.</w:t>
      </w:r>
    </w:p>
    <w:p w14:paraId="15D09ABA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>По запросу полученные данные должны быть представлены как часть результатов испытания.</w:t>
      </w:r>
    </w:p>
    <w:p w14:paraId="7ECC802C" w14:textId="0505A99E" w:rsid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4548C114" w14:textId="77777777" w:rsidR="00B31DB5" w:rsidRPr="002756D9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065E1771" w14:textId="77777777" w:rsidR="002756D9" w:rsidRPr="00B31DB5" w:rsidRDefault="00A458E6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</w:pPr>
      <w:r w:rsidRPr="00B31DB5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>6</w:t>
      </w:r>
      <w:r w:rsidR="002756D9" w:rsidRPr="00B31DB5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 xml:space="preserve"> Испытуемый образец</w:t>
      </w:r>
    </w:p>
    <w:p w14:paraId="2B1052FD" w14:textId="77777777" w:rsidR="00406CC2" w:rsidRDefault="00406CC2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62B5FC7A" w14:textId="1323FC54" w:rsidR="002756D9" w:rsidRPr="00B31DB5" w:rsidRDefault="00724701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hyperlink w:anchor="bookmark12" w:history="1">
        <w:r w:rsidR="00A458E6" w:rsidRPr="00B31DB5">
          <w:rPr>
            <w:rFonts w:ascii="Arial" w:eastAsiaTheme="minorEastAsia" w:hAnsi="Arial" w:cs="Arial"/>
            <w:bCs/>
            <w:color w:val="000000"/>
            <w:lang w:eastAsia="en-US"/>
          </w:rPr>
          <w:t>6</w:t>
        </w:r>
      </w:hyperlink>
      <w:r w:rsidR="002756D9"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.1 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>Если испытывается ткань, то используется два образца, каждый размером не менее 40 х 100 мм. Образцы закрепляют непосредственно к раме для экспозиции (смотрите 7.1) или пришивают вдоль каждой стороны к куску промытой неокрашенной ткани, изготовленной из гидрофобного волокна, такого как полиэстер или акрил.</w:t>
      </w:r>
    </w:p>
    <w:p w14:paraId="7AA3B786" w14:textId="7E7BCD28" w:rsidR="002756D9" w:rsidRPr="00B31DB5" w:rsidRDefault="00A458E6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eastAsia="en-US"/>
        </w:rPr>
        <w:t>6</w:t>
      </w:r>
      <w:r w:rsidR="002756D9"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.2 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>Если подлежащий испытанию текстиль представляет собой пряжу, то из нее вяжут или ткут полотно, как описано в разделе 6</w:t>
      </w:r>
      <w:r w:rsidR="009C7847">
        <w:rPr>
          <w:rFonts w:ascii="Arial" w:eastAsiaTheme="minorEastAsia" w:hAnsi="Arial" w:cs="Arial"/>
          <w:color w:val="000000"/>
          <w:lang w:eastAsia="en-US"/>
        </w:rPr>
        <w:t>.1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>.</w:t>
      </w:r>
      <w:r w:rsidR="002756D9" w:rsidRPr="00B31DB5">
        <w:rPr>
          <w:rFonts w:ascii="Arial" w:eastAsiaTheme="minorEastAsia" w:hAnsi="Arial" w:cs="Arial"/>
        </w:rPr>
        <w:t xml:space="preserve"> 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>Волокна не подходят для испытаний на атмосферные воздействия.</w:t>
      </w:r>
    </w:p>
    <w:p w14:paraId="75C47C66" w14:textId="77777777" w:rsidR="002756D9" w:rsidRPr="00B31DB5" w:rsidRDefault="00A458E6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eastAsia="en-US"/>
        </w:rPr>
        <w:t>6</w:t>
      </w:r>
      <w:r w:rsidR="002756D9"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.3 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>Для сравнения с образцом во время атмосферных воздействий требуются эталонные образцы, идентичные тем, которые подлежат испытанию.</w:t>
      </w:r>
    </w:p>
    <w:p w14:paraId="0DE5447A" w14:textId="77777777" w:rsidR="002756D9" w:rsidRPr="002756D9" w:rsidRDefault="00A458E6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eastAsia="en-US"/>
        </w:rPr>
        <w:t>6</w:t>
      </w:r>
      <w:r w:rsidR="002756D9" w:rsidRPr="00B31DB5">
        <w:rPr>
          <w:rFonts w:ascii="Arial" w:eastAsiaTheme="minorEastAsia" w:hAnsi="Arial" w:cs="Arial"/>
          <w:bCs/>
          <w:color w:val="000000"/>
          <w:lang w:eastAsia="en-US"/>
        </w:rPr>
        <w:t>.4 П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 xml:space="preserve">олоски эталонов размещают на картоне и закрывают среднюю треть, как описано в </w:t>
      </w:r>
      <w:r w:rsidR="002756D9" w:rsidRPr="00B31DB5">
        <w:rPr>
          <w:rFonts w:ascii="Arial" w:eastAsiaTheme="minorEastAsia" w:hAnsi="Arial" w:cs="Arial"/>
          <w:color w:val="000000"/>
          <w:lang w:val="en-US" w:eastAsia="en-US"/>
        </w:rPr>
        <w:t>ISO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 xml:space="preserve"> 105-</w:t>
      </w:r>
      <w:r w:rsidR="002756D9" w:rsidRPr="00B31DB5">
        <w:rPr>
          <w:rFonts w:ascii="Arial" w:eastAsiaTheme="minorEastAsia" w:hAnsi="Arial" w:cs="Arial"/>
          <w:color w:val="000000"/>
          <w:lang w:val="en-US" w:eastAsia="en-US"/>
        </w:rPr>
        <w:t>B</w:t>
      </w:r>
      <w:r w:rsidR="002756D9" w:rsidRPr="00B31DB5">
        <w:rPr>
          <w:rFonts w:ascii="Arial" w:eastAsiaTheme="minorEastAsia" w:hAnsi="Arial" w:cs="Arial"/>
          <w:color w:val="000000"/>
          <w:lang w:eastAsia="en-US"/>
        </w:rPr>
        <w:t>01:2014, 6</w:t>
      </w:r>
      <w:r w:rsidR="002756D9" w:rsidRPr="002756D9">
        <w:rPr>
          <w:rFonts w:ascii="Arial" w:eastAsiaTheme="minorEastAsia" w:hAnsi="Arial" w:cs="Arial"/>
          <w:color w:val="000000"/>
          <w:lang w:eastAsia="en-US"/>
        </w:rPr>
        <w:t>.1.</w:t>
      </w:r>
    </w:p>
    <w:p w14:paraId="2F80B3B2" w14:textId="4FBC0BFF" w:rsid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bCs/>
          <w:color w:val="000000"/>
          <w:szCs w:val="28"/>
          <w:lang w:eastAsia="en-US"/>
        </w:rPr>
      </w:pPr>
    </w:p>
    <w:p w14:paraId="7C2522F4" w14:textId="77777777" w:rsidR="00B31DB5" w:rsidRPr="00B31DB5" w:rsidRDefault="00B31DB5" w:rsidP="002756D9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bCs/>
          <w:color w:val="000000"/>
          <w:szCs w:val="28"/>
          <w:lang w:eastAsia="en-US"/>
        </w:rPr>
      </w:pPr>
    </w:p>
    <w:p w14:paraId="777A700E" w14:textId="77777777" w:rsidR="002756D9" w:rsidRPr="00B31DB5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</w:pPr>
      <w:r w:rsidRPr="00B31DB5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lastRenderedPageBreak/>
        <w:t>7 Проведение испытания</w:t>
      </w:r>
    </w:p>
    <w:p w14:paraId="17F79706" w14:textId="77777777" w:rsidR="00B31DB5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2F29B25D" w14:textId="0A130D72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7.1 Процедура, общая для методов 1, 2 и 3</w:t>
      </w:r>
    </w:p>
    <w:p w14:paraId="6DAC5533" w14:textId="34AFD2A9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>Образцы или ткань, на которую пришиты образцы, закрепляют к раме для экспонирования (</w:t>
      </w:r>
      <w:hyperlink w:anchor="bookmark6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5.2.1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>) Соответствующим образом размещенные и частично прикрытые непрозрачным материалом эталоны на раме закрывают стеклом (</w:t>
      </w:r>
      <w:hyperlink w:anchor="bookmark7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5.2.2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 xml:space="preserve">). Экспонирование образцов и эталонов проводится одновременно, 24 часа в сутки, в течение такого времени, которое необходимо для оценки прочности </w:t>
      </w:r>
      <w:r w:rsidR="009C7847" w:rsidRPr="002756D9">
        <w:rPr>
          <w:rFonts w:ascii="Arial" w:eastAsiaTheme="minorEastAsia" w:hAnsi="Arial" w:cs="Arial"/>
          <w:color w:val="000000"/>
          <w:lang w:eastAsia="en-US"/>
        </w:rPr>
        <w:t xml:space="preserve">их </w:t>
      </w:r>
      <w:r w:rsidRPr="002756D9">
        <w:rPr>
          <w:rFonts w:ascii="Arial" w:eastAsiaTheme="minorEastAsia" w:hAnsi="Arial" w:cs="Arial"/>
          <w:color w:val="000000"/>
          <w:lang w:eastAsia="en-US"/>
        </w:rPr>
        <w:t>окраски</w:t>
      </w:r>
      <w:r w:rsidR="009C7847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к атмосферным воздействиям, при применении любого метода 1, 2 или 3 (смотрите </w:t>
      </w:r>
      <w:hyperlink w:anchor="bookmark13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7.2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 xml:space="preserve"> </w:t>
      </w:r>
      <w:r>
        <w:rPr>
          <w:rFonts w:ascii="Arial" w:eastAsiaTheme="minorEastAsia" w:hAnsi="Arial" w:cs="Arial"/>
          <w:color w:val="000000"/>
          <w:lang w:eastAsia="en-US"/>
        </w:rPr>
        <w:t>-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</w:t>
      </w:r>
      <w:hyperlink w:anchor="bookmark16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7.4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>).</w:t>
      </w:r>
    </w:p>
    <w:p w14:paraId="074D874F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3" w:name="bookmark13"/>
    </w:p>
    <w:p w14:paraId="444C85E4" w14:textId="10697509" w:rsid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7</w:t>
      </w:r>
      <w:bookmarkEnd w:id="3"/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.2 Метод 1</w:t>
      </w:r>
    </w:p>
    <w:p w14:paraId="38BB820F" w14:textId="77777777" w:rsidR="00B31DB5" w:rsidRPr="002756D9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46B94B67" w14:textId="6E970B09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7.2.1 </w:t>
      </w:r>
      <w:r w:rsidR="009C7847">
        <w:rPr>
          <w:rFonts w:ascii="Arial" w:eastAsiaTheme="minorEastAsia" w:hAnsi="Arial" w:cs="Arial"/>
          <w:bCs/>
          <w:color w:val="000000"/>
          <w:lang w:eastAsia="en-US"/>
        </w:rPr>
        <w:t xml:space="preserve">Данный метод является предпочтительным в спорных случаях. 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Основной особенностью является контроль за длительностью экспозиции путем осмотра пробы. Поэтому для каждой испытуемой пробы необходимо иметь один комплект эталонов синей шерсти. Одновременное испытание большого количества образцов практически невозможно; в таких случаях следует использовать метод 2 (смотрите </w:t>
      </w:r>
      <w:hyperlink w:anchor="bookmark14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7.3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>).</w:t>
      </w:r>
    </w:p>
    <w:p w14:paraId="4D8E8483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 xml:space="preserve">7.2.2 Образцы и эталоны на синюю шерсть экспонируют при условиях, описанных в пункте </w:t>
      </w:r>
      <w:hyperlink w:anchor="bookmark12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 xml:space="preserve">7.1 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>до тех пор, пока контраст между экспонированными образцами и частью исходной ткани не станет равным 3 баллам серой шкалы. Один из образцов извлекают и накрывают левую треть эталонов дополнительной непрозрачной крышкой.</w:t>
      </w:r>
    </w:p>
    <w:p w14:paraId="6F7E641D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 xml:space="preserve">7.2.3 Экспозиция продолжается до тех пор, пока разница в окраске оставшегося образца и частью исходной ткани не станет равна баллу 2 серой шкалы. Если эталон 7 выцветает до контраста, равного баллу 4 серой шкалы, до того, как появится разница окраски между образцом и частью исходной ткани станет равным баллу 2 серой шкалы, экспозиция может быть завершена на этом этапе, а оставшийся образец и эталоны удалены. </w:t>
      </w:r>
    </w:p>
    <w:p w14:paraId="5ED39429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 xml:space="preserve">7.2.4 Оба образца и часть исходной ткани следует промыть и подготовить для оценки (смотрите </w:t>
      </w:r>
      <w:hyperlink w:anchor="bookmark17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7.5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 xml:space="preserve"> и </w:t>
      </w:r>
      <w:hyperlink w:anchor="bookmark18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7.6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>).</w:t>
      </w:r>
    </w:p>
    <w:p w14:paraId="75E7CAD3" w14:textId="338F4BF6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53CF5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eastAsia="en-US"/>
        </w:rPr>
        <w:t>7.2.5</w:t>
      </w: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2756D9">
        <w:rPr>
          <w:rFonts w:ascii="Arial" w:eastAsiaTheme="minorEastAsia" w:hAnsi="Arial" w:cs="Arial"/>
          <w:color w:val="000000"/>
          <w:lang w:eastAsia="en-US"/>
        </w:rPr>
        <w:t>Устойчивость окраски к атмосферным воздействиям определяется в соответствии с методами, описанным</w:t>
      </w:r>
      <w:r w:rsidR="009C7847">
        <w:rPr>
          <w:rFonts w:ascii="Arial" w:eastAsiaTheme="minorEastAsia" w:hAnsi="Arial" w:cs="Arial"/>
          <w:color w:val="000000"/>
          <w:lang w:eastAsia="en-US"/>
        </w:rPr>
        <w:t>и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в подпунктах </w:t>
      </w:r>
      <w:hyperlink w:anchor="bookmark19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8.1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 xml:space="preserve"> – 8.4.</w:t>
      </w:r>
    </w:p>
    <w:p w14:paraId="225553E6" w14:textId="77777777" w:rsidR="00B31DB5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4" w:name="bookmark14"/>
    </w:p>
    <w:p w14:paraId="585CEA00" w14:textId="5797AD6C" w:rsid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7</w:t>
      </w:r>
      <w:bookmarkStart w:id="5" w:name="bookmark15"/>
      <w:bookmarkEnd w:id="4"/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.</w:t>
      </w:r>
      <w:bookmarkEnd w:id="5"/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3 Метод 2</w:t>
      </w:r>
    </w:p>
    <w:p w14:paraId="70E4F7CD" w14:textId="77777777" w:rsidR="00B31DB5" w:rsidRPr="002756D9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7F89EAD2" w14:textId="77777777" w:rsidR="002756D9" w:rsidRPr="00B31DB5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eastAsia="en-US"/>
        </w:rPr>
        <w:t>7.3.1 М</w:t>
      </w:r>
      <w:r w:rsidRPr="00B31DB5">
        <w:rPr>
          <w:rFonts w:ascii="Arial" w:eastAsiaTheme="minorEastAsia" w:hAnsi="Arial" w:cs="Arial"/>
          <w:color w:val="000000"/>
          <w:lang w:eastAsia="en-US"/>
        </w:rPr>
        <w:t>етод следует использовать, когда количество образцов, подлежащих одновременному испытанию, настолько велико, что метод 1 неосуществим. Основной особенностью этого метода является контроль периода выдержки путем проверки эталонов, что позволяет протестировать ряд образцов, отличающихся устойчивостью к атмосферным воздействиям, только с одним набором эталонов из голубой шерсти, тем самым экономя запасы последних.</w:t>
      </w:r>
    </w:p>
    <w:p w14:paraId="69027EE9" w14:textId="4508A245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eastAsia="en-US"/>
        </w:rPr>
        <w:t>7.3.2</w:t>
      </w: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2756D9">
        <w:rPr>
          <w:rFonts w:ascii="Arial" w:eastAsiaTheme="minorEastAsia" w:hAnsi="Arial" w:cs="Arial"/>
          <w:color w:val="000000"/>
          <w:lang w:eastAsia="en-US"/>
        </w:rPr>
        <w:t>Экспонирование образцов и эталонов из голубой шерсти провод</w:t>
      </w:r>
      <w:r w:rsidR="000A35A7">
        <w:rPr>
          <w:rFonts w:ascii="Arial" w:eastAsiaTheme="minorEastAsia" w:hAnsi="Arial" w:cs="Arial"/>
          <w:color w:val="000000"/>
          <w:lang w:eastAsia="en-US"/>
        </w:rPr>
        <w:t>и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тся в условиях, описанных в пункте </w:t>
      </w:r>
      <w:hyperlink w:anchor="bookmark12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7.1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 xml:space="preserve"> до тех пор, пока различие окраски между экспонированными и неэкспонированными участками эталона 6 не станет равным баллу 4 серой шкалы. На этом этапе удаляют по одному образцу из каждой пары, а левую треть эталонов прикрывают дополнительной непрозрачной крышкой.</w:t>
      </w:r>
    </w:p>
    <w:p w14:paraId="1FCB9DF8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>7.3.3 Экспонирование продолжается до тех пор, пока различие в окраске между экспонированной и неэкспонированной частями эталона 7 не станет равным баллу 4 серой шкалы. На этом этапе удаляют оставшиеся образцы и эталоны.</w:t>
      </w:r>
    </w:p>
    <w:p w14:paraId="6177E718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lastRenderedPageBreak/>
        <w:t xml:space="preserve">7.3.4 Экспонированные образцы и части исходной ткани промывают, сушат и готовят для оценки (смотрите </w:t>
      </w:r>
      <w:hyperlink w:anchor="bookmark16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7.4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 xml:space="preserve"> и </w:t>
      </w:r>
      <w:hyperlink w:anchor="bookmark17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7.5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>).</w:t>
      </w:r>
    </w:p>
    <w:p w14:paraId="4FE95FCE" w14:textId="16362156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>7.3.5 Определяют устойчивость окраски проб к атмосферным воздействиям каждого образца в соответствии с методом, описанн</w:t>
      </w:r>
      <w:r w:rsidR="000A35A7">
        <w:rPr>
          <w:rFonts w:ascii="Arial" w:eastAsiaTheme="minorEastAsia" w:hAnsi="Arial" w:cs="Arial"/>
          <w:color w:val="000000"/>
          <w:lang w:eastAsia="en-US"/>
        </w:rPr>
        <w:t>ым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в </w:t>
      </w:r>
      <w:hyperlink w:anchor="bookmark19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8.1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 xml:space="preserve"> - </w:t>
      </w:r>
      <w:hyperlink w:anchor="bookmark21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8.3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>.</w:t>
      </w:r>
    </w:p>
    <w:p w14:paraId="470D44BE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6" w:name="bookmark16"/>
    </w:p>
    <w:p w14:paraId="6312FDDF" w14:textId="1B035F12" w:rsid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7</w:t>
      </w:r>
      <w:bookmarkEnd w:id="6"/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.4 Метод 3</w:t>
      </w:r>
    </w:p>
    <w:p w14:paraId="6B630915" w14:textId="77777777" w:rsidR="00B31DB5" w:rsidRPr="002756D9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6AA22D79" w14:textId="35A9AB65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 xml:space="preserve">В тех случаях, когда испытание должно использоваться для проверки соответствия согласованным уровням энергии излучения, допускается подвергать образцы воздействию отдельно или вместе с эталонными образцами. Образцы должны подвергаться воздействию до тех пор, пока не будет достигнуто указанное количество лучистой энергии, затем удаляются вместе с эталонными образцами и оцениваются в соответствии с указаниями в </w:t>
      </w:r>
      <w:hyperlink w:anchor="bookmark23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8.4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>.</w:t>
      </w:r>
    </w:p>
    <w:p w14:paraId="6AB77683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7" w:name="bookmark17"/>
    </w:p>
    <w:p w14:paraId="1B4A6D96" w14:textId="516058C6" w:rsid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7</w:t>
      </w:r>
      <w:bookmarkEnd w:id="7"/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.5 Стирка</w:t>
      </w:r>
    </w:p>
    <w:p w14:paraId="783A7E5D" w14:textId="77777777" w:rsidR="00B31DB5" w:rsidRPr="002756D9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115ADFD9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 xml:space="preserve">Промывают экспонированные образцы и часть исходной ткани размером не менее 40 х 100 мм (при отсутствии смежных тканей) в соответствии со стандартом 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ISO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105-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C</w:t>
      </w:r>
      <w:r w:rsidRPr="002756D9">
        <w:rPr>
          <w:rFonts w:ascii="Arial" w:eastAsiaTheme="minorEastAsia" w:hAnsi="Arial" w:cs="Arial"/>
          <w:color w:val="000000"/>
          <w:lang w:eastAsia="en-US"/>
        </w:rPr>
        <w:t>10.</w:t>
      </w:r>
    </w:p>
    <w:p w14:paraId="664A3ED4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8" w:name="bookmark18"/>
    </w:p>
    <w:p w14:paraId="4959314B" w14:textId="770EBF33" w:rsid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7</w:t>
      </w:r>
      <w:bookmarkEnd w:id="8"/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.6 Установка</w:t>
      </w:r>
    </w:p>
    <w:p w14:paraId="0BCA0CD4" w14:textId="77777777" w:rsidR="00B31DB5" w:rsidRPr="002756D9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7DC4E1C2" w14:textId="54846730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 xml:space="preserve">Промытые и высушенные экспонированные образцы обрезают и укрепляют по </w:t>
      </w:r>
      <w:r w:rsidR="000A35A7">
        <w:rPr>
          <w:rFonts w:ascii="Arial" w:eastAsiaTheme="minorEastAsia" w:hAnsi="Arial" w:cs="Arial"/>
          <w:color w:val="000000"/>
          <w:lang w:eastAsia="en-US"/>
        </w:rPr>
        <w:t xml:space="preserve">одному </w:t>
      </w:r>
      <w:r w:rsidRPr="002756D9">
        <w:rPr>
          <w:rFonts w:ascii="Arial" w:eastAsiaTheme="minorEastAsia" w:hAnsi="Arial" w:cs="Arial"/>
          <w:color w:val="000000"/>
          <w:lang w:eastAsia="en-US"/>
        </w:rPr>
        <w:t>с левой и правой сторон от промытой исходной неэкспонированной ткани, обрезанной до того же размера и формы, что и испытуемые пробы. Причем слева размещают пробу, подвергшуюся экспонированию в течение более короткого промежутка времени.</w:t>
      </w:r>
    </w:p>
    <w:p w14:paraId="0515D5AD" w14:textId="615AD9E2" w:rsid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7565AE22" w14:textId="77777777" w:rsidR="00B31DB5" w:rsidRPr="002756D9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31B30D9D" w14:textId="77777777" w:rsidR="002756D9" w:rsidRPr="00B31DB5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sz w:val="28"/>
          <w:szCs w:val="28"/>
          <w:lang w:eastAsia="en-US"/>
        </w:rPr>
      </w:pPr>
      <w:r w:rsidRPr="00B31DB5">
        <w:rPr>
          <w:rFonts w:ascii="Arial" w:eastAsiaTheme="minorEastAsia" w:hAnsi="Arial" w:cs="Arial"/>
          <w:b/>
          <w:bCs/>
          <w:color w:val="000000"/>
          <w:sz w:val="28"/>
          <w:szCs w:val="28"/>
          <w:lang w:eastAsia="en-US"/>
        </w:rPr>
        <w:t xml:space="preserve">8 Оценка устойчивость окраски к атмосферным воздействиям </w:t>
      </w:r>
    </w:p>
    <w:p w14:paraId="2C4660BD" w14:textId="77777777" w:rsidR="00B31DB5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9" w:name="bookmark19"/>
    </w:p>
    <w:p w14:paraId="3D1E099E" w14:textId="22F9EE01" w:rsidR="002756D9" w:rsidRPr="00B31DB5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eastAsia="en-US"/>
        </w:rPr>
        <w:t>8</w:t>
      </w:r>
      <w:bookmarkEnd w:id="9"/>
      <w:r w:rsidRPr="00B31DB5">
        <w:rPr>
          <w:rFonts w:ascii="Arial" w:eastAsiaTheme="minorEastAsia" w:hAnsi="Arial" w:cs="Arial"/>
          <w:bCs/>
          <w:color w:val="000000"/>
          <w:lang w:eastAsia="en-US"/>
        </w:rPr>
        <w:t>.1</w:t>
      </w:r>
      <w:proofErr w:type="gramStart"/>
      <w:r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B31DB5">
        <w:rPr>
          <w:rFonts w:ascii="Arial" w:eastAsiaTheme="minorEastAsia" w:hAnsi="Arial" w:cs="Arial"/>
          <w:color w:val="000000"/>
          <w:lang w:eastAsia="en-US"/>
        </w:rPr>
        <w:t>О</w:t>
      </w:r>
      <w:proofErr w:type="gramEnd"/>
      <w:r w:rsidRPr="00B31DB5">
        <w:rPr>
          <w:rFonts w:ascii="Arial" w:eastAsiaTheme="minorEastAsia" w:hAnsi="Arial" w:cs="Arial"/>
          <w:color w:val="000000"/>
          <w:lang w:eastAsia="en-US"/>
        </w:rPr>
        <w:t xml:space="preserve">ценивают степень контраста между пробой, экспонированной в течение более короткого времени, и исходной тканью по величине изменения окраски эталонов, экспонированных в течение этого же времени. Оценкой будет номер эталона, изменение окраски которого наиболее близко соответствует изменению окраски образца. Если изменение окраски образца находится между двумя эталонами, дается промежуточная оценка, например, 3-4. </w:t>
      </w:r>
    </w:p>
    <w:p w14:paraId="4463B41C" w14:textId="77777777" w:rsidR="002756D9" w:rsidRPr="00B31DB5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10" w:name="bookmark20"/>
      <w:r w:rsidRPr="00B31DB5">
        <w:rPr>
          <w:rFonts w:ascii="Arial" w:eastAsiaTheme="minorEastAsia" w:hAnsi="Arial" w:cs="Arial"/>
          <w:bCs/>
          <w:color w:val="000000"/>
          <w:lang w:eastAsia="en-US"/>
        </w:rPr>
        <w:t>8</w:t>
      </w:r>
      <w:bookmarkEnd w:id="10"/>
      <w:r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.2 </w:t>
      </w:r>
      <w:r w:rsidRPr="00B31DB5">
        <w:rPr>
          <w:rFonts w:ascii="Arial" w:eastAsiaTheme="minorEastAsia" w:hAnsi="Arial" w:cs="Arial"/>
          <w:color w:val="000000"/>
          <w:lang w:eastAsia="en-US"/>
        </w:rPr>
        <w:t xml:space="preserve">Оценивают степень контраста между образцами, экспонированными в течение более длительного промежутка времени, и исходной тканью по величине изменения окраски эталонов, экспонированных в течение того же промежутка времени. Оценкой будет номер эталона, изменение окраски которого наиболее близко соответствует изменению окраски образца. Если изменение окраски образца находится между двумя эталонами, дается промежуточная оценка, например, 5-6.  </w:t>
      </w:r>
    </w:p>
    <w:p w14:paraId="40017B7A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11" w:name="bookmark21"/>
      <w:r w:rsidRPr="00B31DB5">
        <w:rPr>
          <w:rFonts w:ascii="Arial" w:eastAsiaTheme="minorEastAsia" w:hAnsi="Arial" w:cs="Arial"/>
          <w:bCs/>
          <w:color w:val="000000"/>
          <w:lang w:eastAsia="en-US"/>
        </w:rPr>
        <w:t>8</w:t>
      </w:r>
      <w:bookmarkEnd w:id="11"/>
      <w:r w:rsidRPr="00B31DB5">
        <w:rPr>
          <w:rFonts w:ascii="Arial" w:eastAsiaTheme="minorEastAsia" w:hAnsi="Arial" w:cs="Arial"/>
          <w:bCs/>
          <w:color w:val="000000"/>
          <w:lang w:eastAsia="en-US"/>
        </w:rPr>
        <w:t>.3</w:t>
      </w: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Если экспонированные образцы по размеру больше эталонов, то при оценке используется рамка нейтрального серого цвета, находящегося между баллом 1 и баллом 2 серой шкалы для оценки изменения окраски (примерно </w:t>
      </w:r>
      <w:proofErr w:type="spellStart"/>
      <w:r w:rsidRPr="002756D9">
        <w:rPr>
          <w:rFonts w:ascii="Arial" w:eastAsiaTheme="minorEastAsia" w:hAnsi="Arial" w:cs="Arial"/>
          <w:color w:val="000000"/>
          <w:lang w:eastAsia="en-US"/>
        </w:rPr>
        <w:t>Манселл</w:t>
      </w:r>
      <w:proofErr w:type="spellEnd"/>
      <w:r w:rsidRPr="002756D9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N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5). Рамка закрывает лишнюю поверхность образцов, оставляя для сравнения поверхность, равную по размерам эталонам.</w:t>
      </w:r>
    </w:p>
    <w:p w14:paraId="13EAC0FA" w14:textId="77777777" w:rsidR="002756D9" w:rsidRPr="002756D9" w:rsidRDefault="00724701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hyperlink w:anchor="bookmark8" w:history="1">
        <w:r w:rsidR="002756D9" w:rsidRPr="002756D9">
          <w:rPr>
            <w:rFonts w:ascii="Arial" w:eastAsiaTheme="minorEastAsia" w:hAnsi="Arial" w:cs="Arial"/>
            <w:color w:val="000000"/>
            <w:lang w:eastAsia="en-US"/>
          </w:rPr>
          <w:t>8</w:t>
        </w:r>
      </w:hyperlink>
      <w:r w:rsidR="002756D9" w:rsidRPr="002756D9">
        <w:rPr>
          <w:rFonts w:ascii="Arial" w:eastAsiaTheme="minorEastAsia" w:hAnsi="Arial" w:cs="Arial"/>
          <w:color w:val="000000"/>
          <w:lang w:eastAsia="en-US"/>
        </w:rPr>
        <w:t xml:space="preserve">.4 Оценка стойкости окраски в соответствии с методом 3 (смотрите </w:t>
      </w:r>
      <w:hyperlink w:anchor="bookmark16" w:history="1">
        <w:r w:rsidR="002756D9" w:rsidRPr="002756D9">
          <w:rPr>
            <w:rFonts w:ascii="Arial" w:eastAsiaTheme="minorEastAsia" w:hAnsi="Arial" w:cs="Arial"/>
            <w:color w:val="000000"/>
            <w:lang w:eastAsia="en-US"/>
          </w:rPr>
          <w:t>7.4</w:t>
        </w:r>
      </w:hyperlink>
      <w:r w:rsidR="002756D9" w:rsidRPr="002756D9">
        <w:rPr>
          <w:rFonts w:ascii="Arial" w:eastAsiaTheme="minorEastAsia" w:hAnsi="Arial" w:cs="Arial"/>
          <w:color w:val="000000"/>
          <w:lang w:eastAsia="en-US"/>
        </w:rPr>
        <w:t>) выполняется с использованием серой шкалы для оценки изменения окраски (</w:t>
      </w:r>
      <w:hyperlink w:anchor="bookmark8" w:history="1">
        <w:r w:rsidR="002756D9" w:rsidRPr="002756D9">
          <w:rPr>
            <w:rFonts w:ascii="Arial" w:eastAsiaTheme="minorEastAsia" w:hAnsi="Arial" w:cs="Arial"/>
            <w:color w:val="000000"/>
            <w:lang w:eastAsia="en-US"/>
          </w:rPr>
          <w:t>5.2.4</w:t>
        </w:r>
      </w:hyperlink>
      <w:r w:rsidR="002756D9" w:rsidRPr="002756D9">
        <w:rPr>
          <w:rFonts w:ascii="Arial" w:eastAsiaTheme="minorEastAsia" w:hAnsi="Arial" w:cs="Arial"/>
          <w:color w:val="000000"/>
          <w:lang w:eastAsia="en-US"/>
        </w:rPr>
        <w:t>) в соответствии со стандартом ISO 105-A02 или, в качестве альтернативы, путем сравнения изменения окраски образца с эталонными образцами синей шерсти.</w:t>
      </w:r>
    </w:p>
    <w:p w14:paraId="2FF9FF81" w14:textId="04A74936" w:rsid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12" w:name="bookmark24"/>
    </w:p>
    <w:p w14:paraId="20B059B0" w14:textId="77777777" w:rsidR="00B31DB5" w:rsidRPr="002756D9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24CBB2AF" w14:textId="77777777" w:rsidR="002756D9" w:rsidRPr="00B31DB5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</w:pPr>
      <w:r w:rsidRPr="00B31DB5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>9</w:t>
      </w:r>
      <w:bookmarkEnd w:id="12"/>
      <w:r w:rsidRPr="00B31DB5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 xml:space="preserve"> Отчет о проведении испытания</w:t>
      </w:r>
    </w:p>
    <w:p w14:paraId="088219BA" w14:textId="77777777" w:rsidR="00B31DB5" w:rsidRDefault="00B31DB5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3592AD9B" w14:textId="0221A60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>Протокол испытания должен содержать следующую информацию:</w:t>
      </w:r>
    </w:p>
    <w:p w14:paraId="571AD877" w14:textId="08E9E083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a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) номер и год публикации </w:t>
      </w:r>
      <w:r w:rsidR="008B42CC">
        <w:rPr>
          <w:rFonts w:ascii="Arial" w:eastAsiaTheme="minorEastAsia" w:hAnsi="Arial" w:cs="Arial"/>
          <w:color w:val="000000"/>
          <w:lang w:eastAsia="en-US"/>
        </w:rPr>
        <w:t>настоящего стандарта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, т.е. 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ISO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105-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B</w:t>
      </w:r>
      <w:r w:rsidRPr="002756D9">
        <w:rPr>
          <w:rFonts w:ascii="Arial" w:eastAsiaTheme="minorEastAsia" w:hAnsi="Arial" w:cs="Arial"/>
          <w:color w:val="000000"/>
          <w:lang w:eastAsia="en-US"/>
        </w:rPr>
        <w:t>03:2017;</w:t>
      </w:r>
    </w:p>
    <w:p w14:paraId="3BEF402C" w14:textId="73F33E5C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b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) все детали, необходимые для полной идентификации </w:t>
      </w:r>
      <w:r w:rsidR="008B42CC">
        <w:rPr>
          <w:rFonts w:ascii="Arial" w:eastAsiaTheme="minorEastAsia" w:hAnsi="Arial" w:cs="Arial"/>
          <w:color w:val="000000"/>
          <w:lang w:eastAsia="en-US"/>
        </w:rPr>
        <w:t>исп</w:t>
      </w:r>
      <w:r w:rsidR="006678EF">
        <w:rPr>
          <w:rFonts w:ascii="Arial" w:eastAsiaTheme="minorEastAsia" w:hAnsi="Arial" w:cs="Arial"/>
          <w:color w:val="000000"/>
          <w:lang w:eastAsia="en-US"/>
        </w:rPr>
        <w:t xml:space="preserve">ытуемого </w:t>
      </w:r>
      <w:r w:rsidRPr="002756D9">
        <w:rPr>
          <w:rFonts w:ascii="Arial" w:eastAsiaTheme="minorEastAsia" w:hAnsi="Arial" w:cs="Arial"/>
          <w:color w:val="000000"/>
          <w:lang w:eastAsia="en-US"/>
        </w:rPr>
        <w:t>образца;</w:t>
      </w:r>
    </w:p>
    <w:p w14:paraId="647DA3E3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c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) для методов 1 и 2 числовая оценка стойкости голубой шерсти к атмосферным воздействиям: воздействие на открытом воздухе. Если две оценки (смотрите </w:t>
      </w:r>
      <w:hyperlink w:anchor="bookmark19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8.1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 xml:space="preserve"> и </w:t>
      </w:r>
      <w:hyperlink w:anchor="bookmark20" w:history="1">
        <w:r w:rsidRPr="002756D9">
          <w:rPr>
            <w:rFonts w:ascii="Arial" w:eastAsiaTheme="minorEastAsia" w:hAnsi="Arial" w:cs="Arial"/>
            <w:color w:val="000000"/>
            <w:lang w:eastAsia="en-US"/>
          </w:rPr>
          <w:t>8.2</w:t>
        </w:r>
      </w:hyperlink>
      <w:r w:rsidRPr="002756D9">
        <w:rPr>
          <w:rFonts w:ascii="Arial" w:eastAsiaTheme="minorEastAsia" w:hAnsi="Arial" w:cs="Arial"/>
          <w:color w:val="000000"/>
          <w:lang w:eastAsia="en-US"/>
        </w:rPr>
        <w:t>) отличаются, сообщайте только о более низких;</w:t>
      </w:r>
    </w:p>
    <w:p w14:paraId="43051561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d</w:t>
      </w:r>
      <w:r w:rsidRPr="002756D9">
        <w:rPr>
          <w:rFonts w:ascii="Arial" w:eastAsiaTheme="minorEastAsia" w:hAnsi="Arial" w:cs="Arial"/>
          <w:color w:val="000000"/>
          <w:lang w:eastAsia="en-US"/>
        </w:rPr>
        <w:t>) для метода 3 - либо числовая оценка изменения цвета образца, либо числовая оценка стойкости к атмосферным воздействиям: воздействие на открытом воздухе;</w:t>
      </w:r>
    </w:p>
    <w:p w14:paraId="351202E1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val="en-US" w:eastAsia="en-US"/>
        </w:rPr>
        <w:t>e</w:t>
      </w:r>
      <w:r w:rsidRPr="002756D9">
        <w:rPr>
          <w:rFonts w:ascii="Arial" w:eastAsiaTheme="minorEastAsia" w:hAnsi="Arial" w:cs="Arial"/>
          <w:color w:val="000000"/>
          <w:lang w:eastAsia="en-US"/>
        </w:rPr>
        <w:t>) место воздействия и дата/время начала и окончания воздействия.</w:t>
      </w:r>
    </w:p>
    <w:p w14:paraId="0F054703" w14:textId="77777777" w:rsidR="002756D9" w:rsidRPr="002756D9" w:rsidRDefault="002756D9" w:rsidP="002756D9">
      <w:pPr>
        <w:autoSpaceDE w:val="0"/>
        <w:autoSpaceDN w:val="0"/>
        <w:adjustRightInd w:val="0"/>
        <w:jc w:val="both"/>
        <w:rPr>
          <w:rFonts w:eastAsiaTheme="minorEastAsia"/>
          <w:b/>
          <w:bCs/>
          <w:color w:val="000000"/>
          <w:sz w:val="28"/>
          <w:szCs w:val="28"/>
          <w:lang w:eastAsia="en-US"/>
        </w:rPr>
        <w:sectPr w:rsidR="002756D9" w:rsidRPr="002756D9" w:rsidSect="00B31DB5">
          <w:pgSz w:w="11909" w:h="16834"/>
          <w:pgMar w:top="1134" w:right="851" w:bottom="1134" w:left="1418" w:header="720" w:footer="720" w:gutter="0"/>
          <w:pgNumType w:start="1"/>
          <w:cols w:space="720"/>
          <w:noEndnote/>
          <w:docGrid w:linePitch="326"/>
        </w:sectPr>
      </w:pPr>
    </w:p>
    <w:p w14:paraId="5881E653" w14:textId="77777777" w:rsidR="002756D9" w:rsidRPr="002756D9" w:rsidRDefault="002756D9" w:rsidP="002756D9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lastRenderedPageBreak/>
        <w:t xml:space="preserve">Приложение </w:t>
      </w:r>
      <w:r w:rsidRPr="002756D9">
        <w:rPr>
          <w:rFonts w:ascii="Arial" w:eastAsiaTheme="minorEastAsia" w:hAnsi="Arial" w:cs="Arial"/>
          <w:b/>
          <w:bCs/>
          <w:color w:val="000000"/>
          <w:lang w:val="en-US" w:eastAsia="en-US"/>
        </w:rPr>
        <w:t>A</w:t>
      </w:r>
    </w:p>
    <w:p w14:paraId="0A6DECC0" w14:textId="77777777" w:rsidR="002756D9" w:rsidRPr="00B31DB5" w:rsidRDefault="002756D9" w:rsidP="002756D9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i/>
          <w:color w:val="000000"/>
          <w:lang w:eastAsia="en-US"/>
        </w:rPr>
      </w:pPr>
      <w:r w:rsidRPr="00B31DB5">
        <w:rPr>
          <w:rFonts w:ascii="Arial" w:eastAsiaTheme="minorEastAsia" w:hAnsi="Arial" w:cs="Arial"/>
          <w:i/>
          <w:color w:val="000000"/>
          <w:lang w:eastAsia="en-US"/>
        </w:rPr>
        <w:t>(справочное)</w:t>
      </w:r>
    </w:p>
    <w:p w14:paraId="3620391F" w14:textId="77777777" w:rsidR="002756D9" w:rsidRPr="002756D9" w:rsidRDefault="002756D9" w:rsidP="002756D9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0D3C3D05" w14:textId="77777777" w:rsidR="002756D9" w:rsidRPr="002756D9" w:rsidRDefault="002756D9" w:rsidP="002756D9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>Общие сведения о стойкости окраски к свету</w:t>
      </w:r>
    </w:p>
    <w:p w14:paraId="5AFDABBA" w14:textId="77777777" w:rsidR="002756D9" w:rsidRPr="002756D9" w:rsidRDefault="002756D9" w:rsidP="002756D9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50B1E047" w14:textId="77777777" w:rsidR="002756D9" w:rsidRPr="00B31DB5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val="en-US" w:eastAsia="en-US"/>
        </w:rPr>
        <w:t>A</w:t>
      </w:r>
      <w:r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.1 </w:t>
      </w:r>
      <w:r w:rsidRPr="00B31DB5">
        <w:rPr>
          <w:rFonts w:ascii="Arial" w:eastAsiaTheme="minorEastAsia" w:hAnsi="Arial" w:cs="Arial"/>
          <w:color w:val="000000"/>
          <w:lang w:eastAsia="en-US"/>
        </w:rPr>
        <w:t>При использовании текстиль обычно подвергается воздействию света. Свет имеет тенденцию разрушать красящие вещества, и в результате возникает хорошо известный дефект «выцветания», при котором цветные материалы меняют цвет — обычно становясь бледнее и тусклее. Красители, используемые в текстильной промышленности, сильно различаются по своей устойчивости к свету, и очевидно, что необходим какой-то метод измерения их стойкости. Субстрат также влияет на стойкость цвета красителя к свету.</w:t>
      </w:r>
    </w:p>
    <w:p w14:paraId="52F5D83C" w14:textId="7C5CE49E" w:rsidR="002756D9" w:rsidRPr="00B31DB5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color w:val="000000"/>
          <w:lang w:eastAsia="en-US"/>
        </w:rPr>
        <w:t xml:space="preserve">Настоящий </w:t>
      </w:r>
      <w:r w:rsidR="006678EF">
        <w:rPr>
          <w:rFonts w:ascii="Arial" w:eastAsiaTheme="minorEastAsia" w:hAnsi="Arial" w:cs="Arial"/>
          <w:color w:val="000000"/>
          <w:lang w:eastAsia="en-US"/>
        </w:rPr>
        <w:t>стандарт</w:t>
      </w:r>
      <w:r w:rsidRPr="00B31DB5">
        <w:rPr>
          <w:rFonts w:ascii="Arial" w:eastAsiaTheme="minorEastAsia" w:hAnsi="Arial" w:cs="Arial"/>
          <w:color w:val="000000"/>
          <w:lang w:eastAsia="en-US"/>
        </w:rPr>
        <w:t xml:space="preserve"> не может полностью удовлетворить все заинтересованные стороны (от производителей красителей и текстильной промышленности до оптовых и розничных торговцев и широкой общественности), не будучи технически сложным и, возможно, трудным для понимания многими, кто непосредственно заинтересован в его применении.</w:t>
      </w:r>
    </w:p>
    <w:p w14:paraId="3C756AD6" w14:textId="4B07BCC4" w:rsidR="002756D9" w:rsidRPr="00B31DB5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val="en-US" w:eastAsia="en-US"/>
        </w:rPr>
        <w:t>A</w:t>
      </w:r>
      <w:r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.2 </w:t>
      </w:r>
      <w:r w:rsidRPr="00B31DB5">
        <w:rPr>
          <w:rFonts w:ascii="Arial" w:eastAsiaTheme="minorEastAsia" w:hAnsi="Arial" w:cs="Arial"/>
          <w:color w:val="000000"/>
          <w:lang w:eastAsia="en-US"/>
        </w:rPr>
        <w:t xml:space="preserve">Следующее нетехническое описание </w:t>
      </w:r>
      <w:r w:rsidR="006678EF">
        <w:rPr>
          <w:rFonts w:ascii="Arial" w:eastAsiaTheme="minorEastAsia" w:hAnsi="Arial" w:cs="Arial"/>
          <w:color w:val="000000"/>
          <w:lang w:eastAsia="en-US"/>
        </w:rPr>
        <w:t>испытания</w:t>
      </w:r>
      <w:r w:rsidRPr="00B31DB5">
        <w:rPr>
          <w:rFonts w:ascii="Arial" w:eastAsiaTheme="minorEastAsia" w:hAnsi="Arial" w:cs="Arial"/>
          <w:color w:val="000000"/>
          <w:lang w:eastAsia="en-US"/>
        </w:rPr>
        <w:t xml:space="preserve"> на устойчивость цвета к свету было подготовлено для тех, кому сложно понять подробные технические аспекты </w:t>
      </w:r>
      <w:r w:rsidR="006678EF">
        <w:rPr>
          <w:rFonts w:ascii="Arial" w:eastAsiaTheme="minorEastAsia" w:hAnsi="Arial" w:cs="Arial"/>
          <w:color w:val="000000"/>
          <w:lang w:eastAsia="en-US"/>
        </w:rPr>
        <w:t>настоящего стандарта</w:t>
      </w:r>
      <w:r w:rsidRPr="00B31DB5">
        <w:rPr>
          <w:rFonts w:ascii="Arial" w:eastAsiaTheme="minorEastAsia" w:hAnsi="Arial" w:cs="Arial"/>
          <w:color w:val="000000"/>
          <w:lang w:eastAsia="en-US"/>
        </w:rPr>
        <w:t>. Метод заключается в экспонировании испытуемого образца, а также экспонировании в одно и то же время и в тех же условиях ряда эталонов стойкости окраски, которые представляют собой куски шерстяной ткани, окрашенные синими красителями разной степени стойкости. Когда рисунок достаточно выцвел, его сравнивают с эталонами, и если он ведет себя, например, как эталон 4</w:t>
      </w:r>
      <w:r w:rsidRPr="00B31DB5">
        <w:rPr>
          <w:rFonts w:ascii="Arial" w:eastAsiaTheme="minorEastAsia" w:hAnsi="Arial" w:cs="Arial"/>
          <w:color w:val="000000"/>
          <w:vertAlign w:val="superscript"/>
          <w:lang w:val="en-US" w:eastAsia="en-US"/>
        </w:rPr>
        <w:footnoteReference w:id="1"/>
      </w:r>
      <w:r w:rsidRPr="00B31DB5">
        <w:rPr>
          <w:rFonts w:ascii="Arial" w:eastAsiaTheme="minorEastAsia" w:hAnsi="Arial" w:cs="Arial"/>
          <w:color w:val="000000"/>
          <w:vertAlign w:val="superscript"/>
          <w:lang w:eastAsia="en-US"/>
        </w:rPr>
        <w:t>)</w:t>
      </w:r>
      <w:r w:rsidRPr="00B31DB5">
        <w:rPr>
          <w:rFonts w:ascii="Arial" w:eastAsiaTheme="minorEastAsia" w:hAnsi="Arial" w:cs="Arial"/>
          <w:color w:val="000000"/>
          <w:lang w:eastAsia="en-US"/>
        </w:rPr>
        <w:t>, то говорят, что его стойкость цвета равна 4.</w:t>
      </w:r>
    </w:p>
    <w:p w14:paraId="7F9062F0" w14:textId="77777777" w:rsidR="002756D9" w:rsidRPr="00B31DB5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val="en-US" w:eastAsia="en-US"/>
        </w:rPr>
        <w:t>A</w:t>
      </w:r>
      <w:r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.3 </w:t>
      </w:r>
      <w:r w:rsidRPr="00B31DB5">
        <w:rPr>
          <w:rFonts w:ascii="Arial" w:eastAsiaTheme="minorEastAsia" w:hAnsi="Arial" w:cs="Arial"/>
          <w:color w:val="000000"/>
          <w:lang w:eastAsia="en-US"/>
        </w:rPr>
        <w:t>Рекомендации по стойкости окраски должны охватывать широкий диапазон, поскольку некоторые узоры заметно выцветают после 2–3-часового воздействия яркого летнего солнца, в то время как другие могут выдерживать длительное воздействие без изменений, поскольку красители фактически живут дольше материала, на который они были нанесены. Было выбрано восемь эталонов, причем эталон 1 является наиболее неустойчивым, а эталон 8 — наиболее устойчивым. Если эталону 4 требуется определенное время для выцветания при определенных условиях, то такое же количество выцветаний будет происходить на эталоне 3 примерно за половину этого времени или на эталоне 5 примерно в два раза быстрее, при условии, что условия одинаковы.</w:t>
      </w:r>
    </w:p>
    <w:p w14:paraId="6130912A" w14:textId="6EDE9BDB" w:rsid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val="en-US" w:eastAsia="en-US"/>
        </w:rPr>
        <w:t>A</w:t>
      </w:r>
      <w:r w:rsidRPr="00B31DB5">
        <w:rPr>
          <w:rFonts w:ascii="Arial" w:eastAsiaTheme="minorEastAsia" w:hAnsi="Arial" w:cs="Arial"/>
          <w:bCs/>
          <w:color w:val="000000"/>
          <w:lang w:eastAsia="en-US"/>
        </w:rPr>
        <w:t>.4</w:t>
      </w:r>
      <w:r w:rsidRPr="002756D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Необходимо убедиться, что разные люди, тестирующие один и тот же материал, обесцвечивают его до одинаковой степени перед оценкой на фоне одновременно обесцвеченного эталона. Конечные пользователи окрашенного материала сильно различаются в том, что они считают «выцветшими изделиями», и поэтому </w:t>
      </w:r>
      <w:r w:rsidR="006678EF">
        <w:rPr>
          <w:rFonts w:ascii="Arial" w:eastAsiaTheme="minorEastAsia" w:hAnsi="Arial" w:cs="Arial"/>
          <w:color w:val="000000"/>
          <w:lang w:eastAsia="en-US"/>
        </w:rPr>
        <w:t>испытуемые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образцы выцветают до двух разных степеней, которые адекватно охватывают большинство мнений и делают оценку более надежной. Эти требуемые степени выцветания определяются на основе набора эталонных контрастов «серой шкалы» (серая шкала 5 соответствует отсутствию контраста, шкала серого 1 соответствует большому контрасту). Таким образом, использование серой шкалы позволяет определить степень выцветания, а синяя шерстяная ткань позволяет оценить стойкость окраски.</w:t>
      </w:r>
    </w:p>
    <w:p w14:paraId="0BAD70EF" w14:textId="77777777" w:rsidR="0040167B" w:rsidRPr="002756D9" w:rsidRDefault="0040167B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1F3DDB64" w14:textId="3A9835A4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lastRenderedPageBreak/>
        <w:t xml:space="preserve">Однако этот общий принцип оценки на основе умеренного и сильного выцветания усложняется тем фактом, что некоторые </w:t>
      </w:r>
      <w:r w:rsidR="0063565A">
        <w:rPr>
          <w:rFonts w:ascii="Arial" w:eastAsiaTheme="minorEastAsia" w:hAnsi="Arial" w:cs="Arial"/>
          <w:color w:val="000000"/>
          <w:lang w:eastAsia="en-US"/>
        </w:rPr>
        <w:t xml:space="preserve">образцы </w:t>
      </w:r>
      <w:r w:rsidRPr="002756D9">
        <w:rPr>
          <w:rFonts w:ascii="Arial" w:eastAsiaTheme="minorEastAsia" w:hAnsi="Arial" w:cs="Arial"/>
          <w:color w:val="000000"/>
          <w:lang w:eastAsia="en-US"/>
        </w:rPr>
        <w:t>при воздействии света действительно очень быстро меняются, но не изменяются в дальнейшем в течение длительного времени. Эти незначительные изменения таковы, что при нормальных условиях использования их редко можно было бы наблюдать, но в некоторых случаях они становятся важными, как показывает следующий пример.</w:t>
      </w:r>
    </w:p>
    <w:p w14:paraId="23164AB8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>У продавца в витрине висит отрез ткани для штор, а на нем ценник с указанием цены. Через несколько дней ценник снимают, и при тщательном осмотре обнаруживается место, где он лежал, потому что окружающая ткань слегка изменила оттенок под воздействием света. Некоторая часть этого материала занавеса подвергается воздействию, вызывая умеренную степень выцветания, и было обнаружено, что эталон 7 выцвел в той же степени; поэтому общая цветостойкость ткани равна 7.</w:t>
      </w:r>
    </w:p>
    <w:p w14:paraId="293D41F2" w14:textId="4A5439E1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756D9">
        <w:rPr>
          <w:rFonts w:ascii="Arial" w:eastAsiaTheme="minorEastAsia" w:hAnsi="Arial" w:cs="Arial"/>
          <w:color w:val="000000"/>
          <w:lang w:eastAsia="en-US"/>
        </w:rPr>
        <w:t xml:space="preserve">Важным фактором, связанным с этим небольшим изменением оттенка, является то, что его можно обнаружить только при наличии резкой границы между экспонированными и неэкспонированными областями, а такие условия редко возникают при обычном использовании. Величина этого незначительного изменения будет дана в качестве дополнительной оценки в скобках. Таким образом, оценка </w:t>
      </w:r>
      <w:r w:rsidR="0063565A">
        <w:rPr>
          <w:rFonts w:ascii="Arial" w:eastAsiaTheme="minorEastAsia" w:hAnsi="Arial" w:cs="Arial"/>
          <w:color w:val="000000"/>
          <w:lang w:eastAsia="en-US"/>
        </w:rPr>
        <w:t xml:space="preserve">испытаний </w:t>
      </w:r>
      <w:r w:rsidRPr="002756D9">
        <w:rPr>
          <w:rFonts w:ascii="Arial" w:eastAsiaTheme="minorEastAsia" w:hAnsi="Arial" w:cs="Arial"/>
          <w:color w:val="000000"/>
          <w:lang w:eastAsia="en-US"/>
        </w:rPr>
        <w:t>может быть 7(2), что указывает на незначительное начальное изменение, эквивалентное первому заметному выцветанию эталона 2, но в остальном высокая стойкость окраски 7.</w:t>
      </w:r>
    </w:p>
    <w:p w14:paraId="2E17B73C" w14:textId="77777777" w:rsidR="002756D9" w:rsidRPr="00B31DB5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val="en-US" w:eastAsia="en-US"/>
        </w:rPr>
        <w:t>A</w:t>
      </w:r>
      <w:r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.5 </w:t>
      </w:r>
      <w:r w:rsidRPr="00B31DB5">
        <w:rPr>
          <w:rFonts w:ascii="Arial" w:eastAsiaTheme="minorEastAsia" w:hAnsi="Arial" w:cs="Arial"/>
          <w:color w:val="000000"/>
          <w:lang w:eastAsia="en-US"/>
        </w:rPr>
        <w:t xml:space="preserve">Также учитывается еще одно необычное изменение окраса, а именно фотохромизм. Этот эффект проявляется, когда краситель быстро меняет цвет под воздействием яркого света, но при перемещении в темное место первоначальный цвет возвращается более или менее полностью. Степень фотохромизма определяется специальным тестом, описанным в </w:t>
      </w:r>
      <w:r w:rsidRPr="00B31DB5">
        <w:rPr>
          <w:rFonts w:ascii="Arial" w:eastAsiaTheme="minorEastAsia" w:hAnsi="Arial" w:cs="Arial"/>
          <w:color w:val="000000"/>
          <w:lang w:val="en-US" w:eastAsia="en-US"/>
        </w:rPr>
        <w:t>ISO</w:t>
      </w:r>
      <w:r w:rsidRPr="00B31DB5">
        <w:rPr>
          <w:rFonts w:ascii="Arial" w:eastAsiaTheme="minorEastAsia" w:hAnsi="Arial" w:cs="Arial"/>
          <w:color w:val="000000"/>
          <w:lang w:eastAsia="en-US"/>
        </w:rPr>
        <w:t xml:space="preserve"> 105-</w:t>
      </w:r>
      <w:r w:rsidRPr="00B31DB5">
        <w:rPr>
          <w:rFonts w:ascii="Arial" w:eastAsiaTheme="minorEastAsia" w:hAnsi="Arial" w:cs="Arial"/>
          <w:color w:val="000000"/>
          <w:lang w:val="en-US" w:eastAsia="en-US"/>
        </w:rPr>
        <w:t>B</w:t>
      </w:r>
      <w:r w:rsidRPr="00B31DB5">
        <w:rPr>
          <w:rFonts w:ascii="Arial" w:eastAsiaTheme="minorEastAsia" w:hAnsi="Arial" w:cs="Arial"/>
          <w:color w:val="000000"/>
          <w:lang w:eastAsia="en-US"/>
        </w:rPr>
        <w:t xml:space="preserve">05, и указывается в рейтинге числом, следующим за буквой </w:t>
      </w:r>
      <w:r w:rsidRPr="00B31DB5">
        <w:rPr>
          <w:rFonts w:ascii="Arial" w:eastAsiaTheme="minorEastAsia" w:hAnsi="Arial" w:cs="Arial"/>
          <w:color w:val="000000"/>
          <w:lang w:val="en-US" w:eastAsia="en-US"/>
        </w:rPr>
        <w:t>P</w:t>
      </w:r>
      <w:r w:rsidRPr="00B31DB5">
        <w:rPr>
          <w:rFonts w:ascii="Arial" w:eastAsiaTheme="minorEastAsia" w:hAnsi="Arial" w:cs="Arial"/>
          <w:color w:val="000000"/>
          <w:lang w:eastAsia="en-US"/>
        </w:rPr>
        <w:t xml:space="preserve"> в скобках; например, 6(</w:t>
      </w:r>
      <w:r w:rsidRPr="00B31DB5">
        <w:rPr>
          <w:rFonts w:ascii="Arial" w:eastAsiaTheme="minorEastAsia" w:hAnsi="Arial" w:cs="Arial"/>
          <w:color w:val="000000"/>
          <w:lang w:val="en-US" w:eastAsia="en-US"/>
        </w:rPr>
        <w:t>P</w:t>
      </w:r>
      <w:r w:rsidRPr="00B31DB5">
        <w:rPr>
          <w:rFonts w:ascii="Arial" w:eastAsiaTheme="minorEastAsia" w:hAnsi="Arial" w:cs="Arial"/>
          <w:color w:val="000000"/>
          <w:lang w:eastAsia="en-US"/>
        </w:rPr>
        <w:t xml:space="preserve">2) означает </w:t>
      </w:r>
      <w:proofErr w:type="spellStart"/>
      <w:r w:rsidRPr="00B31DB5">
        <w:rPr>
          <w:rFonts w:ascii="Arial" w:eastAsiaTheme="minorEastAsia" w:hAnsi="Arial" w:cs="Arial"/>
          <w:color w:val="000000"/>
          <w:lang w:eastAsia="en-US"/>
        </w:rPr>
        <w:t>фотохромный</w:t>
      </w:r>
      <w:proofErr w:type="spellEnd"/>
      <w:r w:rsidRPr="00B31DB5">
        <w:rPr>
          <w:rFonts w:ascii="Arial" w:eastAsiaTheme="minorEastAsia" w:hAnsi="Arial" w:cs="Arial"/>
          <w:color w:val="000000"/>
          <w:lang w:eastAsia="en-US"/>
        </w:rPr>
        <w:t xml:space="preserve"> эффект, равный контрасту по шкале серого 2, но постоянное выцветание, равное эталону 6.</w:t>
      </w:r>
    </w:p>
    <w:p w14:paraId="5EDD35DD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  <w:r w:rsidRPr="00B31DB5">
        <w:rPr>
          <w:rFonts w:ascii="Arial" w:eastAsiaTheme="minorEastAsia" w:hAnsi="Arial" w:cs="Arial"/>
          <w:bCs/>
          <w:color w:val="000000"/>
          <w:lang w:val="en-US" w:eastAsia="en-US"/>
        </w:rPr>
        <w:t>A</w:t>
      </w:r>
      <w:r w:rsidRPr="00B31DB5">
        <w:rPr>
          <w:rFonts w:ascii="Arial" w:eastAsiaTheme="minorEastAsia" w:hAnsi="Arial" w:cs="Arial"/>
          <w:bCs/>
          <w:color w:val="000000"/>
          <w:lang w:eastAsia="en-US"/>
        </w:rPr>
        <w:t xml:space="preserve">.6 </w:t>
      </w:r>
      <w:r w:rsidRPr="00B31DB5">
        <w:rPr>
          <w:rFonts w:ascii="Arial" w:eastAsiaTheme="minorEastAsia" w:hAnsi="Arial" w:cs="Arial"/>
          <w:color w:val="000000"/>
          <w:lang w:eastAsia="en-US"/>
        </w:rPr>
        <w:t>Наконец, есть много образцов, которые меняют оттенок при длительном воздействии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света; например, желтый может стать коричневым, а фиолетовый может стать синим. В прошлом было много споров о том, можно ли сказать, что такие образцы исчезли или нет. Техника, описанная в частях 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B</w:t>
      </w:r>
      <w:r w:rsidRPr="002756D9">
        <w:rPr>
          <w:rFonts w:ascii="Arial" w:eastAsiaTheme="minorEastAsia" w:hAnsi="Arial" w:cs="Arial"/>
          <w:color w:val="000000"/>
          <w:lang w:eastAsia="en-US"/>
        </w:rPr>
        <w:t>01–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B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05 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ISO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105, недвусмысленна в этом отношении; измеряется визуальный контраст при экспонировании, будь то потеря окраса или изменение оттенка; в последнем случае, однако, вид изменения включается в оценки. Например, рассмотрим два зеленых рисунка, которые при воздействии изменяют внешний вид с той же скоростью, что и эталон 5; один становится более бледным и, наконец, белым, в то время как другой сначала становится зеленовато-голубым и, наконец, чисто синим. Первый будет оценен на «5», а второй - на «5 </w:t>
      </w:r>
      <w:proofErr w:type="spellStart"/>
      <w:r w:rsidRPr="002756D9">
        <w:rPr>
          <w:rFonts w:ascii="Arial" w:eastAsiaTheme="minorEastAsia" w:hAnsi="Arial" w:cs="Arial"/>
          <w:color w:val="000000"/>
          <w:lang w:eastAsia="en-US"/>
        </w:rPr>
        <w:t>голубее</w:t>
      </w:r>
      <w:proofErr w:type="spellEnd"/>
      <w:r w:rsidRPr="002756D9">
        <w:rPr>
          <w:rFonts w:ascii="Arial" w:eastAsiaTheme="minorEastAsia" w:hAnsi="Arial" w:cs="Arial"/>
          <w:color w:val="000000"/>
          <w:lang w:eastAsia="en-US"/>
        </w:rPr>
        <w:t xml:space="preserve">». В этом случае также методика, используемая в частях 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B</w:t>
      </w:r>
      <w:r w:rsidRPr="002756D9">
        <w:rPr>
          <w:rFonts w:ascii="Arial" w:eastAsiaTheme="minorEastAsia" w:hAnsi="Arial" w:cs="Arial"/>
          <w:color w:val="000000"/>
          <w:lang w:eastAsia="en-US"/>
        </w:rPr>
        <w:t>01-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B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05 стандарта </w:t>
      </w:r>
      <w:r w:rsidRPr="002756D9">
        <w:rPr>
          <w:rFonts w:ascii="Arial" w:eastAsiaTheme="minorEastAsia" w:hAnsi="Arial" w:cs="Arial"/>
          <w:color w:val="000000"/>
          <w:lang w:val="en-US" w:eastAsia="en-US"/>
        </w:rPr>
        <w:t>ISO</w:t>
      </w:r>
      <w:r w:rsidRPr="002756D9">
        <w:rPr>
          <w:rFonts w:ascii="Arial" w:eastAsiaTheme="minorEastAsia" w:hAnsi="Arial" w:cs="Arial"/>
          <w:color w:val="000000"/>
          <w:lang w:eastAsia="en-US"/>
        </w:rPr>
        <w:t xml:space="preserve"> 105, пытается представить, как можно более полную картину поведения рисунка при воздействии, не становясь чрезмерно сложной.</w:t>
      </w:r>
    </w:p>
    <w:p w14:paraId="67683A8C" w14:textId="77777777" w:rsidR="002756D9" w:rsidRPr="002756D9" w:rsidRDefault="002756D9" w:rsidP="002756D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249AEFD7" w14:textId="77777777" w:rsidR="00CF7121" w:rsidRPr="002756D9" w:rsidRDefault="00CF7121" w:rsidP="00602A5E">
      <w:pPr>
        <w:pStyle w:val="Style10"/>
        <w:widowControl/>
        <w:ind w:firstLine="720"/>
        <w:jc w:val="both"/>
        <w:rPr>
          <w:rStyle w:val="FontStyle72"/>
          <w:bCs/>
          <w:sz w:val="24"/>
          <w:szCs w:val="24"/>
        </w:rPr>
      </w:pPr>
    </w:p>
    <w:p w14:paraId="66EFE2EB" w14:textId="77777777" w:rsidR="002756D9" w:rsidRPr="002756D9" w:rsidRDefault="002756D9" w:rsidP="00602A5E">
      <w:pPr>
        <w:pStyle w:val="Style10"/>
        <w:widowControl/>
        <w:ind w:firstLine="720"/>
        <w:jc w:val="both"/>
        <w:rPr>
          <w:rStyle w:val="FontStyle72"/>
          <w:bCs/>
          <w:sz w:val="24"/>
          <w:szCs w:val="24"/>
        </w:rPr>
      </w:pPr>
    </w:p>
    <w:p w14:paraId="1BE14D15" w14:textId="77777777" w:rsidR="002756D9" w:rsidRPr="002756D9" w:rsidRDefault="002756D9" w:rsidP="00602A5E">
      <w:pPr>
        <w:pStyle w:val="Style10"/>
        <w:widowControl/>
        <w:ind w:firstLine="720"/>
        <w:jc w:val="both"/>
        <w:rPr>
          <w:rStyle w:val="FontStyle72"/>
          <w:bCs/>
          <w:sz w:val="24"/>
          <w:szCs w:val="24"/>
        </w:rPr>
      </w:pPr>
    </w:p>
    <w:p w14:paraId="2D56CDD6" w14:textId="77777777" w:rsidR="002756D9" w:rsidRPr="002756D9" w:rsidRDefault="002756D9" w:rsidP="00602A5E">
      <w:pPr>
        <w:pStyle w:val="Style10"/>
        <w:widowControl/>
        <w:ind w:firstLine="720"/>
        <w:jc w:val="both"/>
        <w:rPr>
          <w:rStyle w:val="FontStyle72"/>
          <w:bCs/>
          <w:sz w:val="24"/>
          <w:szCs w:val="24"/>
        </w:rPr>
      </w:pPr>
    </w:p>
    <w:p w14:paraId="76234ED9" w14:textId="77777777" w:rsidR="002756D9" w:rsidRPr="002756D9" w:rsidRDefault="002756D9" w:rsidP="00602A5E">
      <w:pPr>
        <w:pStyle w:val="Style10"/>
        <w:widowControl/>
        <w:ind w:firstLine="720"/>
        <w:jc w:val="both"/>
        <w:rPr>
          <w:rStyle w:val="FontStyle72"/>
          <w:bCs/>
          <w:sz w:val="24"/>
          <w:szCs w:val="24"/>
        </w:rPr>
      </w:pPr>
    </w:p>
    <w:p w14:paraId="4394DF4E" w14:textId="77777777" w:rsidR="002756D9" w:rsidRPr="00330DDA" w:rsidRDefault="002756D9" w:rsidP="00602A5E">
      <w:pPr>
        <w:pStyle w:val="Style10"/>
        <w:widowControl/>
        <w:ind w:firstLine="720"/>
        <w:jc w:val="both"/>
        <w:rPr>
          <w:rStyle w:val="FontStyle72"/>
          <w:bCs/>
          <w:sz w:val="24"/>
          <w:szCs w:val="24"/>
        </w:rPr>
      </w:pPr>
    </w:p>
    <w:p w14:paraId="41479292" w14:textId="77777777" w:rsidR="00CF7121" w:rsidRDefault="00CF7121" w:rsidP="00602A5E">
      <w:pPr>
        <w:pStyle w:val="Style10"/>
        <w:widowControl/>
        <w:ind w:firstLine="720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14:paraId="71CEBFB5" w14:textId="77777777" w:rsidR="00CF7121" w:rsidRDefault="00CF7121" w:rsidP="00602A5E">
      <w:pPr>
        <w:pStyle w:val="Style10"/>
        <w:widowControl/>
        <w:ind w:firstLine="720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14:paraId="239D6656" w14:textId="77777777" w:rsidR="00330DDA" w:rsidRPr="00330DDA" w:rsidRDefault="00330DDA" w:rsidP="00330DDA">
      <w:pPr>
        <w:autoSpaceDE w:val="0"/>
        <w:autoSpaceDN w:val="0"/>
        <w:adjustRightInd w:val="0"/>
        <w:jc w:val="both"/>
        <w:rPr>
          <w:rFonts w:eastAsiaTheme="minorEastAsia"/>
          <w:b/>
          <w:bCs/>
          <w:color w:val="000000"/>
          <w:sz w:val="28"/>
          <w:szCs w:val="28"/>
          <w:lang w:eastAsia="en-US"/>
        </w:rPr>
        <w:sectPr w:rsidR="00330DDA" w:rsidRPr="00330DDA" w:rsidSect="00330DDA">
          <w:pgSz w:w="11909" w:h="16834"/>
          <w:pgMar w:top="1134" w:right="1134" w:bottom="1134" w:left="1418" w:header="720" w:footer="720" w:gutter="0"/>
          <w:cols w:space="720"/>
          <w:noEndnote/>
          <w:docGrid w:linePitch="326"/>
        </w:sectPr>
      </w:pPr>
      <w:bookmarkStart w:id="13" w:name="bookmark22"/>
    </w:p>
    <w:bookmarkEnd w:id="13"/>
    <w:p w14:paraId="686BB427" w14:textId="77777777" w:rsidR="00236595" w:rsidRPr="00B31DB5" w:rsidRDefault="00236595" w:rsidP="00236595">
      <w:pPr>
        <w:pStyle w:val="2"/>
        <w:shd w:val="clear" w:color="auto" w:fill="FFFFFF"/>
        <w:spacing w:before="0" w:after="240"/>
        <w:jc w:val="center"/>
        <w:textAlignment w:val="baseline"/>
        <w:rPr>
          <w:rFonts w:cs="Arial"/>
          <w:sz w:val="22"/>
          <w:szCs w:val="22"/>
        </w:rPr>
      </w:pPr>
      <w:r w:rsidRPr="00CA0C65">
        <w:rPr>
          <w:rFonts w:cs="Arial"/>
          <w:i w:val="0"/>
          <w:sz w:val="22"/>
          <w:szCs w:val="22"/>
        </w:rPr>
        <w:lastRenderedPageBreak/>
        <w:t>Приложение ДА</w:t>
      </w:r>
      <w:r w:rsidRPr="00CA0C65">
        <w:rPr>
          <w:rFonts w:cs="Arial"/>
          <w:i w:val="0"/>
          <w:sz w:val="22"/>
          <w:szCs w:val="22"/>
        </w:rPr>
        <w:br/>
      </w:r>
      <w:r w:rsidRPr="00B31DB5">
        <w:rPr>
          <w:rFonts w:cs="Arial"/>
          <w:sz w:val="22"/>
          <w:szCs w:val="22"/>
        </w:rPr>
        <w:t>(справочное)</w:t>
      </w:r>
    </w:p>
    <w:p w14:paraId="06EB1DE1" w14:textId="77777777" w:rsidR="00236595" w:rsidRPr="00CA0C65" w:rsidRDefault="00236595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A0C65">
        <w:rPr>
          <w:rFonts w:ascii="Arial" w:hAnsi="Arial" w:cs="Arial"/>
          <w:b/>
          <w:bCs/>
          <w:sz w:val="22"/>
          <w:szCs w:val="22"/>
        </w:rPr>
        <w:t xml:space="preserve">Сведения о соответствии межгосударственных стандартов ссылочным международным стандартам </w:t>
      </w:r>
    </w:p>
    <w:p w14:paraId="04E5EED3" w14:textId="77777777" w:rsidR="00236595" w:rsidRPr="00255364" w:rsidRDefault="00236595" w:rsidP="0023659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255364">
        <w:rPr>
          <w:rFonts w:ascii="Arial" w:hAnsi="Arial" w:cs="Arial"/>
          <w:sz w:val="22"/>
          <w:szCs w:val="22"/>
        </w:rPr>
        <w:t>Таблица ДА.1</w:t>
      </w:r>
    </w:p>
    <w:tbl>
      <w:tblPr>
        <w:tblW w:w="9356" w:type="dxa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842"/>
        <w:gridCol w:w="5387"/>
      </w:tblGrid>
      <w:tr w:rsidR="00F40264" w:rsidRPr="00255364" w14:paraId="12763E09" w14:textId="77777777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07BCF8" w14:textId="77777777" w:rsidR="00F40264" w:rsidRPr="00255364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E91EEE" w14:textId="77777777" w:rsidR="00F40264" w:rsidRPr="00255364" w:rsidRDefault="00F40264" w:rsidP="00FB3B08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Степень соответствия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546A14" w14:textId="77777777" w:rsidR="00F40264" w:rsidRPr="00255364" w:rsidRDefault="00F40264" w:rsidP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255364" w14:paraId="3EB62192" w14:textId="77777777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D369EA8" w14:textId="77777777" w:rsidR="00F40264" w:rsidRPr="00255364" w:rsidRDefault="003D758E" w:rsidP="008503F5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3D758E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ISO 105-A01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718680" w14:textId="77777777" w:rsidR="00F40264" w:rsidRPr="008503F5" w:rsidRDefault="008503F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8503F5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418C75" w14:textId="77777777" w:rsidR="00F40264" w:rsidRPr="008503F5" w:rsidRDefault="003D758E" w:rsidP="005D3688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eastAsia="en-US"/>
              </w:rPr>
            </w:pPr>
            <w:r w:rsidRPr="003D758E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ГОСТ ISO 105-A01-2013</w:t>
            </w:r>
            <w:r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3D758E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Материалы текстильные. Определение устойчивости окраски. Часть А01. Общие требования к проведению испытаний</w:t>
            </w:r>
          </w:p>
        </w:tc>
      </w:tr>
      <w:tr w:rsidR="003D758E" w:rsidRPr="00255364" w14:paraId="6BF26ECA" w14:textId="77777777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6C32B94D" w14:textId="77777777" w:rsidR="003D758E" w:rsidRPr="003D758E" w:rsidRDefault="003D758E" w:rsidP="008503F5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3D758E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ISO 105-A02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70FBA1F3" w14:textId="77777777" w:rsidR="003D758E" w:rsidRPr="008503F5" w:rsidRDefault="003D758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3D758E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0080E589" w14:textId="77777777" w:rsidR="003D758E" w:rsidRPr="003D758E" w:rsidRDefault="003D758E" w:rsidP="005D3688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eastAsia="en-US"/>
              </w:rPr>
            </w:pPr>
            <w:r w:rsidRPr="003D758E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ГОСТ ISO 105-A02-2013</w:t>
            </w:r>
            <w:r>
              <w:t xml:space="preserve"> </w:t>
            </w:r>
            <w:r w:rsidRPr="003D758E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Материалы текстильные. Определение устойчивости окраски. Часть А02. Серая шкала для оценки изменения окраски</w:t>
            </w:r>
          </w:p>
        </w:tc>
      </w:tr>
      <w:tr w:rsidR="003D758E" w:rsidRPr="00255364" w14:paraId="11E454D8" w14:textId="77777777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4E913A29" w14:textId="77777777" w:rsidR="003D758E" w:rsidRPr="003D758E" w:rsidRDefault="00972AC0" w:rsidP="008503F5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972AC0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ISO 105-C10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34712929" w14:textId="77777777" w:rsidR="003D758E" w:rsidRPr="003D758E" w:rsidRDefault="00972AC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972AC0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7444E3CE" w14:textId="77777777" w:rsidR="003D758E" w:rsidRPr="003D758E" w:rsidRDefault="00972AC0" w:rsidP="005D3688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eastAsia="en-US"/>
              </w:rPr>
            </w:pPr>
            <w:r w:rsidRPr="00972AC0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ГОСТ ISO 105-C10-2014</w:t>
            </w:r>
            <w:r>
              <w:t xml:space="preserve"> </w:t>
            </w:r>
            <w:r w:rsidRPr="00972AC0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Материалы текстильные. Определение устойчивости окраски. Часть C10. Метод определения устойчивости окраски к действию стирки с мылом или с мылом и содой</w:t>
            </w:r>
          </w:p>
        </w:tc>
      </w:tr>
      <w:tr w:rsidR="00D7277A" w:rsidRPr="00255364" w14:paraId="7E8750C7" w14:textId="77777777" w:rsidTr="00B23A86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979172" w14:textId="77777777" w:rsidR="003D758E" w:rsidRDefault="003D758E" w:rsidP="00F40264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78"/>
                <w:sz w:val="20"/>
                <w:szCs w:val="22"/>
                <w:lang w:eastAsia="en-US"/>
              </w:rPr>
            </w:pPr>
          </w:p>
          <w:p w14:paraId="74B3BE58" w14:textId="77777777" w:rsidR="00D7277A" w:rsidRPr="008503F5" w:rsidRDefault="00477775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</w:rPr>
            </w:pPr>
            <w:r w:rsidRPr="008503F5">
              <w:rPr>
                <w:rStyle w:val="FontStyle278"/>
                <w:sz w:val="20"/>
                <w:szCs w:val="22"/>
                <w:lang w:eastAsia="en-US"/>
              </w:rPr>
              <w:t xml:space="preserve">П р и м е ч а н и е </w:t>
            </w:r>
            <w:r w:rsidR="00D7277A" w:rsidRPr="008503F5">
              <w:rPr>
                <w:rFonts w:ascii="Arial" w:hAnsi="Arial" w:cs="Arial"/>
                <w:sz w:val="20"/>
                <w:szCs w:val="22"/>
              </w:rPr>
              <w:t>- В настоящей таблице использовано следующее условное обозначение степени соответствия стандартов:</w:t>
            </w:r>
          </w:p>
          <w:p w14:paraId="2E9A2098" w14:textId="77777777" w:rsidR="00D7277A" w:rsidRPr="008503F5" w:rsidRDefault="00D7277A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</w:rPr>
            </w:pPr>
            <w:r w:rsidRPr="008503F5">
              <w:rPr>
                <w:rFonts w:ascii="Arial" w:hAnsi="Arial" w:cs="Arial"/>
                <w:sz w:val="20"/>
                <w:szCs w:val="22"/>
              </w:rPr>
              <w:t>- IDT - идентичные стандарты</w:t>
            </w:r>
          </w:p>
          <w:p w14:paraId="69E12CFA" w14:textId="77777777" w:rsidR="008503F5" w:rsidRPr="00477775" w:rsidRDefault="008503F5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hd w:val="clear" w:color="auto" w:fill="FFFFFF"/>
              </w:rPr>
            </w:pPr>
          </w:p>
        </w:tc>
      </w:tr>
    </w:tbl>
    <w:p w14:paraId="2832D9F5" w14:textId="77777777" w:rsidR="00F40264" w:rsidRPr="00255364" w:rsidRDefault="00F40264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  <w:sz w:val="22"/>
          <w:szCs w:val="22"/>
        </w:rPr>
      </w:pPr>
    </w:p>
    <w:p w14:paraId="41E042A0" w14:textId="77777777" w:rsidR="00236595" w:rsidRDefault="0023659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  <w:r w:rsidRPr="00255364">
        <w:rPr>
          <w:rStyle w:val="FontStyle33"/>
          <w:color w:val="auto"/>
          <w:sz w:val="22"/>
          <w:szCs w:val="22"/>
          <w:lang w:eastAsia="en-US"/>
        </w:rPr>
        <w:br w:type="page"/>
      </w:r>
    </w:p>
    <w:p w14:paraId="5368DDEC" w14:textId="77777777" w:rsidR="00A458E6" w:rsidRDefault="00A458E6" w:rsidP="00330DDA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21C76" w:rsidRPr="004D3620" w14:paraId="49FBC7C3" w14:textId="77777777" w:rsidTr="00F21C76">
        <w:tc>
          <w:tcPr>
            <w:tcW w:w="9570" w:type="dxa"/>
          </w:tcPr>
          <w:bookmarkEnd w:id="0"/>
          <w:bookmarkEnd w:id="2"/>
          <w:p w14:paraId="791692DA" w14:textId="39BDBC47" w:rsidR="00F21C76" w:rsidRPr="004D3620" w:rsidRDefault="00EC1EA4" w:rsidP="00B31DB5">
            <w:pPr>
              <w:tabs>
                <w:tab w:val="left" w:pos="7200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eastAsia="Arial Unicode MS" w:hAnsi="Arial" w:cs="Arial"/>
                <w:lang w:eastAsia="en-US"/>
              </w:rPr>
              <w:t xml:space="preserve">                                                 </w:t>
            </w:r>
            <w:r w:rsidRPr="00EC1EA4">
              <w:rPr>
                <w:rFonts w:ascii="Arial" w:eastAsia="Arial Unicode MS" w:hAnsi="Arial" w:cs="Arial"/>
                <w:lang w:eastAsia="en-US"/>
              </w:rPr>
              <w:t xml:space="preserve">МКС 59.080.01 </w:t>
            </w:r>
            <w:r>
              <w:rPr>
                <w:rFonts w:ascii="Arial" w:eastAsia="Arial Unicode MS" w:hAnsi="Arial" w:cs="Arial"/>
                <w:lang w:eastAsia="en-US"/>
              </w:rPr>
              <w:t xml:space="preserve">                                               </w:t>
            </w:r>
            <w:r w:rsidR="00143222" w:rsidRPr="004D3620">
              <w:rPr>
                <w:rFonts w:ascii="Arial" w:hAnsi="Arial" w:cs="Arial"/>
                <w:snapToGrid w:val="0"/>
              </w:rPr>
              <w:t>(</w:t>
            </w:r>
            <w:r w:rsidR="00F21C76" w:rsidRPr="004D3620">
              <w:rPr>
                <w:rFonts w:ascii="Arial" w:hAnsi="Arial" w:cs="Arial"/>
                <w:lang w:val="en-US"/>
              </w:rPr>
              <w:t>IDT</w:t>
            </w:r>
            <w:r w:rsidR="00143222" w:rsidRPr="004D3620">
              <w:rPr>
                <w:rFonts w:ascii="Arial" w:hAnsi="Arial" w:cs="Arial"/>
              </w:rPr>
              <w:t>)</w:t>
            </w:r>
          </w:p>
          <w:p w14:paraId="720CB984" w14:textId="77777777" w:rsidR="00F21C76" w:rsidRPr="00477775" w:rsidRDefault="00924DF3" w:rsidP="00924DF3">
            <w:pPr>
              <w:tabs>
                <w:tab w:val="left" w:pos="3960"/>
              </w:tabs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ab/>
            </w:r>
          </w:p>
          <w:p w14:paraId="6D35F4C3" w14:textId="77777777" w:rsidR="00F21C76" w:rsidRPr="00CF7121" w:rsidRDefault="00F21C76" w:rsidP="00B31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lang w:val="kk-KZ"/>
              </w:rPr>
            </w:pPr>
            <w:r w:rsidRPr="004D3620">
              <w:rPr>
                <w:rFonts w:ascii="Arial" w:hAnsi="Arial" w:cs="Arial"/>
                <w:snapToGrid w:val="0"/>
              </w:rPr>
              <w:t>Ключевые слова</w:t>
            </w:r>
            <w:r w:rsidR="00477775" w:rsidRPr="00477775">
              <w:rPr>
                <w:rFonts w:ascii="Arial" w:hAnsi="Arial" w:cs="Arial"/>
                <w:snapToGrid w:val="0"/>
              </w:rPr>
              <w:t xml:space="preserve">: </w:t>
            </w:r>
            <w:r w:rsidR="00A458E6">
              <w:rPr>
                <w:rFonts w:ascii="Arial" w:hAnsi="Arial" w:cs="Arial"/>
                <w:snapToGrid w:val="0"/>
              </w:rPr>
              <w:t>м</w:t>
            </w:r>
            <w:r w:rsidR="00924DF3">
              <w:rPr>
                <w:rFonts w:ascii="Arial" w:hAnsi="Arial" w:cs="Arial"/>
                <w:snapToGrid w:val="0"/>
              </w:rPr>
              <w:t xml:space="preserve">атериалы текстильные, метод испытаний, устойчивость окраски, </w:t>
            </w:r>
            <w:r w:rsidR="00A458E6">
              <w:rPr>
                <w:rFonts w:ascii="Arial" w:hAnsi="Arial" w:cs="Arial"/>
                <w:snapToGrid w:val="0"/>
              </w:rPr>
              <w:t>погода</w:t>
            </w:r>
          </w:p>
        </w:tc>
      </w:tr>
    </w:tbl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9"/>
        <w:gridCol w:w="2139"/>
        <w:gridCol w:w="2654"/>
      </w:tblGrid>
      <w:tr w:rsidR="00371E04" w:rsidRPr="00371E04" w14:paraId="3AF88E77" w14:textId="77777777" w:rsidTr="00B31DB5">
        <w:tc>
          <w:tcPr>
            <w:tcW w:w="9462" w:type="dxa"/>
            <w:gridSpan w:val="3"/>
            <w:vAlign w:val="bottom"/>
          </w:tcPr>
          <w:p w14:paraId="5A051C49" w14:textId="3EECC97C" w:rsidR="00B31DB5" w:rsidRPr="00371E04" w:rsidRDefault="00B04CE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371E04">
              <w:rPr>
                <w:rFonts w:ascii="Arial" w:hAnsi="Arial" w:cs="Arial"/>
                <w:b/>
                <w:color w:val="FFFFFF" w:themeColor="background1"/>
                <w:lang w:val="kk-KZ"/>
              </w:rPr>
              <w:br w:type="page"/>
            </w:r>
          </w:p>
          <w:p w14:paraId="111B1229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14:paraId="5694691D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14:paraId="16915C8C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371E04">
              <w:rPr>
                <w:rFonts w:ascii="Arial" w:hAnsi="Arial" w:cs="Arial"/>
                <w:color w:val="FFFFFF" w:themeColor="background1"/>
                <w:lang w:eastAsia="en-US"/>
              </w:rPr>
              <w:t>РАЗРАБОТЧИК:</w:t>
            </w:r>
          </w:p>
          <w:p w14:paraId="6198269F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371E04">
              <w:rPr>
                <w:rFonts w:ascii="Arial" w:hAnsi="Arial" w:cs="Arial"/>
                <w:color w:val="FFFFFF" w:themeColor="background1"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14:paraId="250E91B5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</w:tc>
      </w:tr>
      <w:tr w:rsidR="00371E04" w:rsidRPr="00371E04" w14:paraId="55A16B8E" w14:textId="77777777" w:rsidTr="00B31DB5">
        <w:tc>
          <w:tcPr>
            <w:tcW w:w="4669" w:type="dxa"/>
            <w:vAlign w:val="center"/>
          </w:tcPr>
          <w:p w14:paraId="6C7E5088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Руководитель разработки</w:t>
            </w:r>
          </w:p>
          <w:p w14:paraId="44E4616D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Заместитель Генерального директора </w:t>
            </w:r>
            <w:bookmarkStart w:id="14" w:name="_GoBack"/>
            <w:bookmarkEnd w:id="14"/>
          </w:p>
          <w:p w14:paraId="087A5B5B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139" w:type="dxa"/>
            <w:vAlign w:val="center"/>
          </w:tcPr>
          <w:p w14:paraId="590F73D8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vAlign w:val="center"/>
            <w:hideMark/>
          </w:tcPr>
          <w:p w14:paraId="40DC11BE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 А. </w:t>
            </w:r>
            <w:proofErr w:type="spellStart"/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Шамбетова</w:t>
            </w:r>
            <w:proofErr w:type="spellEnd"/>
          </w:p>
        </w:tc>
      </w:tr>
      <w:tr w:rsidR="00371E04" w:rsidRPr="00371E04" w14:paraId="7F55AAF7" w14:textId="77777777" w:rsidTr="00B31DB5">
        <w:tc>
          <w:tcPr>
            <w:tcW w:w="4669" w:type="dxa"/>
            <w:vAlign w:val="center"/>
          </w:tcPr>
          <w:p w14:paraId="2CA81601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Руководитель департамента</w:t>
            </w:r>
          </w:p>
          <w:p w14:paraId="47610206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разработки НТД</w:t>
            </w:r>
          </w:p>
          <w:p w14:paraId="6F977BF7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139" w:type="dxa"/>
            <w:vAlign w:val="center"/>
          </w:tcPr>
          <w:p w14:paraId="217BA021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vAlign w:val="center"/>
            <w:hideMark/>
          </w:tcPr>
          <w:p w14:paraId="1EBACCF6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А. </w:t>
            </w:r>
            <w:proofErr w:type="spellStart"/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Сопбеков</w:t>
            </w:r>
            <w:proofErr w:type="spellEnd"/>
          </w:p>
        </w:tc>
      </w:tr>
      <w:tr w:rsidR="00371E04" w:rsidRPr="00371E04" w14:paraId="6EBB6083" w14:textId="77777777" w:rsidTr="00B31DB5">
        <w:tc>
          <w:tcPr>
            <w:tcW w:w="4669" w:type="dxa"/>
            <w:vAlign w:val="bottom"/>
            <w:hideMark/>
          </w:tcPr>
          <w:p w14:paraId="148CCF60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Исполнитель </w:t>
            </w:r>
          </w:p>
          <w:p w14:paraId="78FC6346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Руководитель систем менеджмента</w:t>
            </w: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ТОО ПИК «</w:t>
            </w: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val="en-US" w:eastAsia="en-US"/>
              </w:rPr>
              <w:t>ASTANA</w:t>
            </w: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</w:t>
            </w:r>
            <w:proofErr w:type="spellStart"/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Ютария</w:t>
            </w:r>
            <w:proofErr w:type="spellEnd"/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</w:t>
            </w: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val="en-US" w:eastAsia="en-US"/>
              </w:rPr>
              <w:t>ltd</w:t>
            </w: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»</w:t>
            </w:r>
          </w:p>
        </w:tc>
        <w:tc>
          <w:tcPr>
            <w:tcW w:w="2139" w:type="dxa"/>
            <w:vAlign w:val="center"/>
          </w:tcPr>
          <w:p w14:paraId="057966A0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vAlign w:val="bottom"/>
            <w:hideMark/>
          </w:tcPr>
          <w:p w14:paraId="1D62B4B6" w14:textId="77777777" w:rsidR="00B31DB5" w:rsidRPr="00371E04" w:rsidRDefault="00B31DB5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</w:pPr>
            <w:r w:rsidRPr="00371E04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М. Чаяхметова</w:t>
            </w:r>
          </w:p>
        </w:tc>
      </w:tr>
    </w:tbl>
    <w:p w14:paraId="25727CD9" w14:textId="77777777" w:rsidR="00B31DB5" w:rsidRPr="00371E04" w:rsidRDefault="00B31DB5" w:rsidP="00B31DB5">
      <w:pPr>
        <w:jc w:val="both"/>
        <w:rPr>
          <w:rFonts w:ascii="Arial" w:hAnsi="Arial" w:cs="Arial"/>
          <w:color w:val="FFFFFF" w:themeColor="background1"/>
        </w:rPr>
      </w:pPr>
    </w:p>
    <w:p w14:paraId="342C6308" w14:textId="77777777" w:rsidR="00B31DB5" w:rsidRPr="00371E04" w:rsidRDefault="00B31DB5" w:rsidP="00B31DB5">
      <w:pPr>
        <w:tabs>
          <w:tab w:val="left" w:pos="1695"/>
        </w:tabs>
        <w:rPr>
          <w:rFonts w:ascii="Arial" w:hAnsi="Arial" w:cs="Arial"/>
          <w:b/>
          <w:color w:val="FFFFFF" w:themeColor="background1"/>
        </w:rPr>
      </w:pPr>
    </w:p>
    <w:p w14:paraId="4266362D" w14:textId="77777777" w:rsidR="004A31AE" w:rsidRPr="00371E04" w:rsidRDefault="004A31AE" w:rsidP="00984D79">
      <w:pPr>
        <w:rPr>
          <w:rFonts w:ascii="Arial" w:hAnsi="Arial" w:cs="Arial"/>
          <w:color w:val="FFFFFF" w:themeColor="background1"/>
        </w:rPr>
      </w:pPr>
    </w:p>
    <w:sectPr w:rsidR="004A31AE" w:rsidRPr="00371E04" w:rsidSect="005077E6">
      <w:footerReference w:type="even" r:id="rId14"/>
      <w:headerReference w:type="first" r:id="rId15"/>
      <w:footerReference w:type="first" r:id="rId16"/>
      <w:pgSz w:w="11906" w:h="16838" w:code="9"/>
      <w:pgMar w:top="1134" w:right="1418" w:bottom="1134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1D182" w16cex:dateUtc="2022-06-13T09:08:00Z"/>
  <w16cex:commentExtensible w16cex:durableId="2651D197" w16cex:dateUtc="2022-06-13T09:09:00Z"/>
  <w16cex:commentExtensible w16cex:durableId="2651D201" w16cex:dateUtc="2022-06-13T09:10:00Z"/>
  <w16cex:commentExtensible w16cex:durableId="2651D2F6" w16cex:dateUtc="2022-06-13T09:15:00Z"/>
  <w16cex:commentExtensible w16cex:durableId="2651D319" w16cex:dateUtc="2022-06-13T09:15:00Z"/>
  <w16cex:commentExtensible w16cex:durableId="2651D731" w16cex:dateUtc="2022-06-13T09:33:00Z"/>
  <w16cex:commentExtensible w16cex:durableId="2651D395" w16cex:dateUtc="2022-06-13T09:17:00Z"/>
  <w16cex:commentExtensible w16cex:durableId="2651D683" w16cex:dateUtc="2022-06-13T09:30:00Z"/>
  <w16cex:commentExtensible w16cex:durableId="2651D343" w16cex:dateUtc="2022-06-13T09:16:00Z"/>
  <w16cex:commentExtensible w16cex:durableId="2651D52E" w16cex:dateUtc="2022-06-13T09:24:00Z"/>
  <w16cex:commentExtensible w16cex:durableId="2651D448" w16cex:dateUtc="2022-06-13T09:20:00Z"/>
  <w16cex:commentExtensible w16cex:durableId="2651D45D" w16cex:dateUtc="2022-06-13T09:21:00Z"/>
  <w16cex:commentExtensible w16cex:durableId="2651D484" w16cex:dateUtc="2022-06-13T09:21:00Z"/>
  <w16cex:commentExtensible w16cex:durableId="2651D4EE" w16cex:dateUtc="2022-06-13T09:23:00Z"/>
  <w16cex:commentExtensible w16cex:durableId="2651D4C8" w16cex:dateUtc="2022-06-13T09:22:00Z"/>
  <w16cex:commentExtensible w16cex:durableId="2651D59A" w16cex:dateUtc="2022-06-13T09:26:00Z"/>
  <w16cex:commentExtensible w16cex:durableId="2651D659" w16cex:dateUtc="2022-06-13T09:29:00Z"/>
  <w16cex:commentExtensible w16cex:durableId="2651D6F1" w16cex:dateUtc="2022-06-13T09:32:00Z"/>
  <w16cex:commentExtensible w16cex:durableId="2651D7D2" w16cex:dateUtc="2022-06-13T09:35:00Z"/>
  <w16cex:commentExtensible w16cex:durableId="2651D81C" w16cex:dateUtc="2022-06-13T09:37:00Z"/>
  <w16cex:commentExtensible w16cex:durableId="2651D844" w16cex:dateUtc="2022-06-13T09:37:00Z"/>
  <w16cex:commentExtensible w16cex:durableId="2651D864" w16cex:dateUtc="2022-06-13T09:38:00Z"/>
  <w16cex:commentExtensible w16cex:durableId="2651D8AB" w16cex:dateUtc="2022-06-13T09:39:00Z"/>
  <w16cex:commentExtensible w16cex:durableId="2651D936" w16cex:dateUtc="2022-06-13T09:41:00Z"/>
  <w16cex:commentExtensible w16cex:durableId="2651D950" w16cex:dateUtc="2022-06-13T09:42:00Z"/>
  <w16cex:commentExtensible w16cex:durableId="2651D9A3" w16cex:dateUtc="2022-06-13T09:43:00Z"/>
  <w16cex:commentExtensible w16cex:durableId="2651DA25" w16cex:dateUtc="2022-06-13T09:45:00Z"/>
  <w16cex:commentExtensible w16cex:durableId="2651DA2E" w16cex:dateUtc="2022-06-13T09:45:00Z"/>
  <w16cex:commentExtensible w16cex:durableId="2651DA71" w16cex:dateUtc="2022-06-13T09:46:00Z"/>
  <w16cex:commentExtensible w16cex:durableId="2651DD91" w16cex:dateUtc="2022-06-13T10:00:00Z"/>
  <w16cex:commentExtensible w16cex:durableId="2651DA8D" w16cex:dateUtc="2022-06-13T09:47:00Z"/>
  <w16cex:commentExtensible w16cex:durableId="2651DDBB" w16cex:dateUtc="2022-06-13T10:00:00Z"/>
  <w16cex:commentExtensible w16cex:durableId="2651DDC7" w16cex:dateUtc="2022-06-13T10:01:00Z"/>
  <w16cex:commentExtensible w16cex:durableId="2651DE54" w16cex:dateUtc="2022-06-13T10:03:00Z"/>
  <w16cex:commentExtensible w16cex:durableId="2651DE8C" w16cex:dateUtc="2022-06-13T10:04:00Z"/>
  <w16cex:commentExtensible w16cex:durableId="2651DEC6" w16cex:dateUtc="2022-06-13T10:05:00Z"/>
  <w16cex:commentExtensible w16cex:durableId="2651E0B0" w16cex:dateUtc="2022-06-13T10:13:00Z"/>
  <w16cex:commentExtensible w16cex:durableId="2651E0B8" w16cex:dateUtc="2022-06-13T10:13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CFCA0" w14:textId="77777777" w:rsidR="00724701" w:rsidRDefault="00724701">
      <w:r>
        <w:separator/>
      </w:r>
    </w:p>
  </w:endnote>
  <w:endnote w:type="continuationSeparator" w:id="0">
    <w:p w14:paraId="649DCD7B" w14:textId="77777777" w:rsidR="00724701" w:rsidRDefault="00724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4FE76" w14:textId="77777777" w:rsidR="00330DDA" w:rsidRPr="000132DE" w:rsidRDefault="00330DDA">
    <w:pPr>
      <w:pStyle w:val="ad"/>
      <w:rPr>
        <w:lang w:val="kk-KZ"/>
      </w:rPr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71E04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BE6EA7D" w14:textId="77777777" w:rsidR="00330DDA" w:rsidRPr="000818A3" w:rsidRDefault="00330DDA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371E04">
          <w:rPr>
            <w:rFonts w:ascii="Arial" w:hAnsi="Arial" w:cs="Arial"/>
            <w:noProof/>
          </w:rPr>
          <w:t>7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FB1E3" w14:textId="77777777" w:rsidR="00330DDA" w:rsidRPr="000818A3" w:rsidRDefault="00330DDA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371E04">
      <w:rPr>
        <w:rFonts w:ascii="Arial" w:hAnsi="Arial" w:cs="Arial"/>
        <w:noProof/>
      </w:rPr>
      <w:t>10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FEBC66F" w14:textId="77777777" w:rsidR="00330DDA" w:rsidRPr="000818A3" w:rsidRDefault="00330DDA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371E04">
          <w:rPr>
            <w:rFonts w:ascii="Arial" w:hAnsi="Arial" w:cs="Arial"/>
            <w:noProof/>
          </w:rPr>
          <w:t>9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54AF8" w14:textId="77777777" w:rsidR="00724701" w:rsidRDefault="00724701">
      <w:r>
        <w:separator/>
      </w:r>
    </w:p>
  </w:footnote>
  <w:footnote w:type="continuationSeparator" w:id="0">
    <w:p w14:paraId="713B751E" w14:textId="77777777" w:rsidR="00724701" w:rsidRDefault="00724701">
      <w:r>
        <w:continuationSeparator/>
      </w:r>
    </w:p>
  </w:footnote>
  <w:footnote w:id="1">
    <w:p w14:paraId="53766797" w14:textId="77777777" w:rsidR="002756D9" w:rsidRPr="00B31DB5" w:rsidRDefault="002756D9" w:rsidP="002756D9">
      <w:pPr>
        <w:pStyle w:val="Style13"/>
        <w:widowControl/>
        <w:ind w:firstLine="720"/>
        <w:jc w:val="both"/>
        <w:rPr>
          <w:rFonts w:ascii="Arial" w:hAnsi="Arial" w:cs="Arial"/>
          <w:b/>
        </w:rPr>
      </w:pPr>
      <w:r w:rsidRPr="00B31DB5">
        <w:rPr>
          <w:rStyle w:val="FontStyle36"/>
          <w:rFonts w:ascii="Arial" w:hAnsi="Arial" w:cs="Arial"/>
          <w:b w:val="0"/>
          <w:szCs w:val="24"/>
          <w:vertAlign w:val="superscript"/>
          <w:lang w:val="en-US" w:eastAsia="en-US"/>
        </w:rPr>
        <w:footnoteRef/>
      </w:r>
      <w:r w:rsidRPr="00B31DB5">
        <w:rPr>
          <w:rStyle w:val="FontStyle36"/>
          <w:rFonts w:ascii="Arial" w:hAnsi="Arial" w:cs="Arial"/>
          <w:b w:val="0"/>
          <w:szCs w:val="24"/>
          <w:vertAlign w:val="superscript"/>
          <w:lang w:eastAsia="en-US"/>
        </w:rPr>
        <w:t>)</w:t>
      </w:r>
      <w:r w:rsidRPr="00B31DB5">
        <w:rPr>
          <w:rStyle w:val="FontStyle36"/>
          <w:rFonts w:ascii="Arial" w:hAnsi="Arial" w:cs="Arial"/>
          <w:b w:val="0"/>
          <w:szCs w:val="24"/>
          <w:lang w:eastAsia="en-US"/>
        </w:rPr>
        <w:t xml:space="preserve"> Упомянутые здесь обозначения эталонов стойкости окраски соответствуют европейскому набору (смотрите </w:t>
      </w:r>
      <w:r w:rsidRPr="00B31DB5">
        <w:rPr>
          <w:rStyle w:val="FontStyle36"/>
          <w:rFonts w:ascii="Arial" w:hAnsi="Arial" w:cs="Arial"/>
          <w:b w:val="0"/>
          <w:szCs w:val="24"/>
          <w:lang w:val="en-US" w:eastAsia="en-US"/>
        </w:rPr>
        <w:t>ISO</w:t>
      </w:r>
      <w:r w:rsidRPr="00B31DB5">
        <w:rPr>
          <w:rStyle w:val="FontStyle36"/>
          <w:rFonts w:ascii="Arial" w:hAnsi="Arial" w:cs="Arial"/>
          <w:b w:val="0"/>
          <w:szCs w:val="24"/>
          <w:lang w:eastAsia="en-US"/>
        </w:rPr>
        <w:t xml:space="preserve"> 105-</w:t>
      </w:r>
      <w:r w:rsidRPr="00B31DB5">
        <w:rPr>
          <w:rStyle w:val="FontStyle36"/>
          <w:rFonts w:ascii="Arial" w:hAnsi="Arial" w:cs="Arial"/>
          <w:b w:val="0"/>
          <w:szCs w:val="24"/>
          <w:lang w:val="en-US" w:eastAsia="en-US"/>
        </w:rPr>
        <w:t>B</w:t>
      </w:r>
      <w:r w:rsidRPr="00B31DB5">
        <w:rPr>
          <w:rStyle w:val="FontStyle36"/>
          <w:rFonts w:ascii="Arial" w:hAnsi="Arial" w:cs="Arial"/>
          <w:b w:val="0"/>
          <w:szCs w:val="24"/>
          <w:lang w:eastAsia="en-US"/>
        </w:rPr>
        <w:t xml:space="preserve">01:2014, 4.1.2). Объясняемые принципы в равной степени применимы и к американскому набору (смотрите </w:t>
      </w:r>
      <w:r w:rsidRPr="00B31DB5">
        <w:rPr>
          <w:rStyle w:val="FontStyle36"/>
          <w:rFonts w:ascii="Arial" w:hAnsi="Arial" w:cs="Arial"/>
          <w:b w:val="0"/>
          <w:szCs w:val="24"/>
          <w:lang w:val="en-US" w:eastAsia="en-US"/>
        </w:rPr>
        <w:t>ISO</w:t>
      </w:r>
      <w:r w:rsidRPr="00B31DB5">
        <w:rPr>
          <w:rStyle w:val="FontStyle36"/>
          <w:rFonts w:ascii="Arial" w:hAnsi="Arial" w:cs="Arial"/>
          <w:b w:val="0"/>
          <w:szCs w:val="24"/>
          <w:lang w:eastAsia="en-US"/>
        </w:rPr>
        <w:t xml:space="preserve"> 105-</w:t>
      </w:r>
      <w:r w:rsidRPr="00B31DB5">
        <w:rPr>
          <w:rStyle w:val="FontStyle36"/>
          <w:rFonts w:ascii="Arial" w:hAnsi="Arial" w:cs="Arial"/>
          <w:b w:val="0"/>
          <w:szCs w:val="24"/>
          <w:lang w:val="en-US" w:eastAsia="en-US"/>
        </w:rPr>
        <w:t>B</w:t>
      </w:r>
      <w:r w:rsidRPr="00B31DB5">
        <w:rPr>
          <w:rStyle w:val="FontStyle36"/>
          <w:rFonts w:ascii="Arial" w:hAnsi="Arial" w:cs="Arial"/>
          <w:b w:val="0"/>
          <w:szCs w:val="24"/>
          <w:lang w:eastAsia="en-US"/>
        </w:rPr>
        <w:t>01:2014, 4.1.3).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8C321" w14:textId="77777777" w:rsidR="00330DDA" w:rsidRDefault="00330DDA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Pr="00377219">
      <w:rPr>
        <w:rFonts w:ascii="Arial" w:hAnsi="Arial" w:cs="Arial"/>
        <w:b/>
      </w:rPr>
      <w:t>105-B0</w:t>
    </w:r>
    <w:r w:rsidR="00122A95">
      <w:rPr>
        <w:rFonts w:ascii="Arial" w:hAnsi="Arial" w:cs="Arial"/>
        <w:b/>
      </w:rPr>
      <w:t>3</w:t>
    </w:r>
  </w:p>
  <w:p w14:paraId="4D527259" w14:textId="77777777" w:rsidR="00330DDA" w:rsidRPr="008F20EC" w:rsidRDefault="00330DDA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34A11" w14:textId="77777777" w:rsidR="00330DDA" w:rsidRPr="00C05631" w:rsidRDefault="00330DDA" w:rsidP="005077E6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Pr="00377219">
      <w:rPr>
        <w:rFonts w:ascii="Arial" w:hAnsi="Arial" w:cs="Arial"/>
        <w:b/>
      </w:rPr>
      <w:t>105-B0</w:t>
    </w:r>
    <w:r w:rsidR="00122A95">
      <w:rPr>
        <w:rFonts w:ascii="Arial" w:hAnsi="Arial" w:cs="Arial"/>
        <w:b/>
      </w:rPr>
      <w:t>3</w:t>
    </w:r>
  </w:p>
  <w:p w14:paraId="36DD56B4" w14:textId="77777777" w:rsidR="00330DDA" w:rsidRPr="008F20EC" w:rsidRDefault="00330DDA" w:rsidP="005077E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27648" w14:textId="77777777" w:rsidR="00330DDA" w:rsidRPr="007637F8" w:rsidRDefault="00330DDA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>
      <w:rPr>
        <w:rFonts w:ascii="Arial" w:hAnsi="Arial" w:cs="Arial"/>
        <w:b/>
      </w:rPr>
      <w:t xml:space="preserve"> </w:t>
    </w:r>
    <w:r>
      <w:rPr>
        <w:rFonts w:ascii="Arial" w:hAnsi="Arial" w:cs="Arial"/>
        <w:b/>
        <w:lang w:val="en-US"/>
      </w:rPr>
      <w:t>ISO</w:t>
    </w:r>
    <w:r w:rsidRPr="007637F8">
      <w:rPr>
        <w:rFonts w:ascii="Arial" w:hAnsi="Arial" w:cs="Arial"/>
        <w:b/>
      </w:rPr>
      <w:t xml:space="preserve"> </w:t>
    </w:r>
    <w:r w:rsidR="003D758E">
      <w:rPr>
        <w:rFonts w:ascii="Arial" w:hAnsi="Arial" w:cs="Arial"/>
        <w:b/>
      </w:rPr>
      <w:t>105-В03</w:t>
    </w:r>
  </w:p>
  <w:p w14:paraId="6A10618D" w14:textId="77777777" w:rsidR="00330DDA" w:rsidRPr="000818A3" w:rsidRDefault="00330DDA" w:rsidP="000818A3">
    <w:pPr>
      <w:pStyle w:val="af0"/>
      <w:jc w:val="right"/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hideGrammatical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6FF"/>
    <w:rsid w:val="00002197"/>
    <w:rsid w:val="00007606"/>
    <w:rsid w:val="00011F57"/>
    <w:rsid w:val="000132DE"/>
    <w:rsid w:val="00017F6F"/>
    <w:rsid w:val="00020571"/>
    <w:rsid w:val="00021D16"/>
    <w:rsid w:val="000300A3"/>
    <w:rsid w:val="00055F44"/>
    <w:rsid w:val="000573B8"/>
    <w:rsid w:val="000574C1"/>
    <w:rsid w:val="00061641"/>
    <w:rsid w:val="00061875"/>
    <w:rsid w:val="000618A5"/>
    <w:rsid w:val="000654A0"/>
    <w:rsid w:val="00070EAB"/>
    <w:rsid w:val="00076339"/>
    <w:rsid w:val="00076887"/>
    <w:rsid w:val="000778E9"/>
    <w:rsid w:val="00077912"/>
    <w:rsid w:val="00081813"/>
    <w:rsid w:val="000818A3"/>
    <w:rsid w:val="00081A86"/>
    <w:rsid w:val="00085C0B"/>
    <w:rsid w:val="00093ACD"/>
    <w:rsid w:val="000A35A7"/>
    <w:rsid w:val="000A5217"/>
    <w:rsid w:val="000A667D"/>
    <w:rsid w:val="000A75A2"/>
    <w:rsid w:val="000B4E9E"/>
    <w:rsid w:val="000B5A40"/>
    <w:rsid w:val="000C087C"/>
    <w:rsid w:val="000C7E4B"/>
    <w:rsid w:val="000D5F2E"/>
    <w:rsid w:val="000E4891"/>
    <w:rsid w:val="000F18F0"/>
    <w:rsid w:val="000F470F"/>
    <w:rsid w:val="000F5CB9"/>
    <w:rsid w:val="001020F1"/>
    <w:rsid w:val="00103C3F"/>
    <w:rsid w:val="00104C63"/>
    <w:rsid w:val="00111469"/>
    <w:rsid w:val="0011664F"/>
    <w:rsid w:val="00122A95"/>
    <w:rsid w:val="00131AF9"/>
    <w:rsid w:val="00143222"/>
    <w:rsid w:val="0014331E"/>
    <w:rsid w:val="001523BF"/>
    <w:rsid w:val="00154BF6"/>
    <w:rsid w:val="0015655A"/>
    <w:rsid w:val="00157B13"/>
    <w:rsid w:val="00175E5B"/>
    <w:rsid w:val="001760D5"/>
    <w:rsid w:val="00184753"/>
    <w:rsid w:val="00185B67"/>
    <w:rsid w:val="001873CA"/>
    <w:rsid w:val="001876E7"/>
    <w:rsid w:val="00195539"/>
    <w:rsid w:val="001A0B78"/>
    <w:rsid w:val="001A23AD"/>
    <w:rsid w:val="001B1CCE"/>
    <w:rsid w:val="001B42C9"/>
    <w:rsid w:val="001B4BFA"/>
    <w:rsid w:val="001C54EC"/>
    <w:rsid w:val="001D27C1"/>
    <w:rsid w:val="001D4F28"/>
    <w:rsid w:val="001D685F"/>
    <w:rsid w:val="001D7C23"/>
    <w:rsid w:val="001E01BB"/>
    <w:rsid w:val="001E78C7"/>
    <w:rsid w:val="001F420E"/>
    <w:rsid w:val="001F6C82"/>
    <w:rsid w:val="00200099"/>
    <w:rsid w:val="00200B34"/>
    <w:rsid w:val="0021158D"/>
    <w:rsid w:val="00212094"/>
    <w:rsid w:val="00213606"/>
    <w:rsid w:val="00215B1F"/>
    <w:rsid w:val="002178CA"/>
    <w:rsid w:val="00230778"/>
    <w:rsid w:val="00231457"/>
    <w:rsid w:val="00231898"/>
    <w:rsid w:val="002320DE"/>
    <w:rsid w:val="002343C6"/>
    <w:rsid w:val="0023624E"/>
    <w:rsid w:val="00236595"/>
    <w:rsid w:val="00240022"/>
    <w:rsid w:val="00240D76"/>
    <w:rsid w:val="00240EF1"/>
    <w:rsid w:val="002431B4"/>
    <w:rsid w:val="002507A0"/>
    <w:rsid w:val="00255364"/>
    <w:rsid w:val="002607D5"/>
    <w:rsid w:val="00266482"/>
    <w:rsid w:val="00270C4A"/>
    <w:rsid w:val="00273EF7"/>
    <w:rsid w:val="00274DEC"/>
    <w:rsid w:val="00274F19"/>
    <w:rsid w:val="002756D9"/>
    <w:rsid w:val="002803F8"/>
    <w:rsid w:val="002807DF"/>
    <w:rsid w:val="00287283"/>
    <w:rsid w:val="002A5F3D"/>
    <w:rsid w:val="002B5063"/>
    <w:rsid w:val="002B5E2F"/>
    <w:rsid w:val="002C2B37"/>
    <w:rsid w:val="002D11E2"/>
    <w:rsid w:val="002D5E7A"/>
    <w:rsid w:val="002D5F66"/>
    <w:rsid w:val="002D7BCB"/>
    <w:rsid w:val="002E3DAC"/>
    <w:rsid w:val="002F7D87"/>
    <w:rsid w:val="00303642"/>
    <w:rsid w:val="003178F7"/>
    <w:rsid w:val="00330DDA"/>
    <w:rsid w:val="0033432A"/>
    <w:rsid w:val="00336BB0"/>
    <w:rsid w:val="00352B9C"/>
    <w:rsid w:val="00361789"/>
    <w:rsid w:val="00364D3E"/>
    <w:rsid w:val="003712E6"/>
    <w:rsid w:val="00371E04"/>
    <w:rsid w:val="00377219"/>
    <w:rsid w:val="0037791F"/>
    <w:rsid w:val="00377B99"/>
    <w:rsid w:val="00381E5D"/>
    <w:rsid w:val="003A241E"/>
    <w:rsid w:val="003A3039"/>
    <w:rsid w:val="003A32BC"/>
    <w:rsid w:val="003A4BB8"/>
    <w:rsid w:val="003A616E"/>
    <w:rsid w:val="003A6B13"/>
    <w:rsid w:val="003B7582"/>
    <w:rsid w:val="003C1DEA"/>
    <w:rsid w:val="003C2359"/>
    <w:rsid w:val="003C349E"/>
    <w:rsid w:val="003C4858"/>
    <w:rsid w:val="003C54F8"/>
    <w:rsid w:val="003D086E"/>
    <w:rsid w:val="003D2249"/>
    <w:rsid w:val="003D677A"/>
    <w:rsid w:val="003D7242"/>
    <w:rsid w:val="003D758E"/>
    <w:rsid w:val="003E00D9"/>
    <w:rsid w:val="003E1584"/>
    <w:rsid w:val="003E3821"/>
    <w:rsid w:val="003E3979"/>
    <w:rsid w:val="003E467C"/>
    <w:rsid w:val="003E5297"/>
    <w:rsid w:val="003F2009"/>
    <w:rsid w:val="003F34D5"/>
    <w:rsid w:val="00400285"/>
    <w:rsid w:val="0040167B"/>
    <w:rsid w:val="00404D8B"/>
    <w:rsid w:val="00406CC2"/>
    <w:rsid w:val="00412BD5"/>
    <w:rsid w:val="00412E43"/>
    <w:rsid w:val="00413B19"/>
    <w:rsid w:val="0041414B"/>
    <w:rsid w:val="00414AB8"/>
    <w:rsid w:val="00417267"/>
    <w:rsid w:val="00417BCF"/>
    <w:rsid w:val="00424C81"/>
    <w:rsid w:val="00431B23"/>
    <w:rsid w:val="0044777D"/>
    <w:rsid w:val="004706B0"/>
    <w:rsid w:val="00477775"/>
    <w:rsid w:val="00482535"/>
    <w:rsid w:val="00483C85"/>
    <w:rsid w:val="00483CCC"/>
    <w:rsid w:val="00483D70"/>
    <w:rsid w:val="00485DA3"/>
    <w:rsid w:val="00491B17"/>
    <w:rsid w:val="004A31AE"/>
    <w:rsid w:val="004A32EE"/>
    <w:rsid w:val="004A3528"/>
    <w:rsid w:val="004B5DBD"/>
    <w:rsid w:val="004B6FCB"/>
    <w:rsid w:val="004C03BF"/>
    <w:rsid w:val="004D3620"/>
    <w:rsid w:val="004D4755"/>
    <w:rsid w:val="004E6209"/>
    <w:rsid w:val="00506ACB"/>
    <w:rsid w:val="00507061"/>
    <w:rsid w:val="005077E6"/>
    <w:rsid w:val="00514456"/>
    <w:rsid w:val="00520715"/>
    <w:rsid w:val="00520DAC"/>
    <w:rsid w:val="005214B6"/>
    <w:rsid w:val="00521574"/>
    <w:rsid w:val="0053374F"/>
    <w:rsid w:val="0054092E"/>
    <w:rsid w:val="0054612F"/>
    <w:rsid w:val="005510A1"/>
    <w:rsid w:val="00551E06"/>
    <w:rsid w:val="00555461"/>
    <w:rsid w:val="00555F50"/>
    <w:rsid w:val="00561A92"/>
    <w:rsid w:val="00565F0A"/>
    <w:rsid w:val="00571B13"/>
    <w:rsid w:val="0057304B"/>
    <w:rsid w:val="005731D1"/>
    <w:rsid w:val="005739FD"/>
    <w:rsid w:val="0057431F"/>
    <w:rsid w:val="005808E1"/>
    <w:rsid w:val="00586FE4"/>
    <w:rsid w:val="005977A9"/>
    <w:rsid w:val="005A03BA"/>
    <w:rsid w:val="005A199D"/>
    <w:rsid w:val="005A7906"/>
    <w:rsid w:val="005B0904"/>
    <w:rsid w:val="005B3069"/>
    <w:rsid w:val="005B718C"/>
    <w:rsid w:val="005C50CD"/>
    <w:rsid w:val="005D0CDD"/>
    <w:rsid w:val="005D3688"/>
    <w:rsid w:val="005F43EF"/>
    <w:rsid w:val="005F532F"/>
    <w:rsid w:val="005F6C3D"/>
    <w:rsid w:val="00602355"/>
    <w:rsid w:val="00602765"/>
    <w:rsid w:val="00602A5E"/>
    <w:rsid w:val="00610359"/>
    <w:rsid w:val="00612864"/>
    <w:rsid w:val="00624F18"/>
    <w:rsid w:val="00631403"/>
    <w:rsid w:val="00634D66"/>
    <w:rsid w:val="0063565A"/>
    <w:rsid w:val="00646AE7"/>
    <w:rsid w:val="00647D39"/>
    <w:rsid w:val="00652999"/>
    <w:rsid w:val="00656C90"/>
    <w:rsid w:val="00660808"/>
    <w:rsid w:val="006678EF"/>
    <w:rsid w:val="00672C4E"/>
    <w:rsid w:val="006767D1"/>
    <w:rsid w:val="00681E66"/>
    <w:rsid w:val="006822A5"/>
    <w:rsid w:val="006825C5"/>
    <w:rsid w:val="00682FAF"/>
    <w:rsid w:val="00690034"/>
    <w:rsid w:val="00690387"/>
    <w:rsid w:val="00691FE9"/>
    <w:rsid w:val="0069667C"/>
    <w:rsid w:val="006A3964"/>
    <w:rsid w:val="006A429C"/>
    <w:rsid w:val="006B295B"/>
    <w:rsid w:val="006D4CED"/>
    <w:rsid w:val="006E2CB8"/>
    <w:rsid w:val="006F0DA8"/>
    <w:rsid w:val="006F14A8"/>
    <w:rsid w:val="006F2D0E"/>
    <w:rsid w:val="007002AD"/>
    <w:rsid w:val="00704AC7"/>
    <w:rsid w:val="00711426"/>
    <w:rsid w:val="007124B3"/>
    <w:rsid w:val="00712988"/>
    <w:rsid w:val="00713161"/>
    <w:rsid w:val="00717C1F"/>
    <w:rsid w:val="0072050D"/>
    <w:rsid w:val="00721B56"/>
    <w:rsid w:val="0072383F"/>
    <w:rsid w:val="00724701"/>
    <w:rsid w:val="00724E48"/>
    <w:rsid w:val="0073454F"/>
    <w:rsid w:val="00734985"/>
    <w:rsid w:val="0075545F"/>
    <w:rsid w:val="00755BB0"/>
    <w:rsid w:val="00755DA1"/>
    <w:rsid w:val="00757AF0"/>
    <w:rsid w:val="007637F8"/>
    <w:rsid w:val="00764FA1"/>
    <w:rsid w:val="0078340C"/>
    <w:rsid w:val="007934DD"/>
    <w:rsid w:val="00793637"/>
    <w:rsid w:val="00795127"/>
    <w:rsid w:val="007A05B9"/>
    <w:rsid w:val="007B322C"/>
    <w:rsid w:val="007B465E"/>
    <w:rsid w:val="007C2201"/>
    <w:rsid w:val="007C6038"/>
    <w:rsid w:val="007C646C"/>
    <w:rsid w:val="007D0FA6"/>
    <w:rsid w:val="007D3F61"/>
    <w:rsid w:val="007D45FA"/>
    <w:rsid w:val="007D4CFF"/>
    <w:rsid w:val="007E19EC"/>
    <w:rsid w:val="007E28A2"/>
    <w:rsid w:val="007E30D9"/>
    <w:rsid w:val="007E45A3"/>
    <w:rsid w:val="007E516B"/>
    <w:rsid w:val="007E5FC3"/>
    <w:rsid w:val="007E6317"/>
    <w:rsid w:val="007E7490"/>
    <w:rsid w:val="007F2C0C"/>
    <w:rsid w:val="008010FB"/>
    <w:rsid w:val="00807CFB"/>
    <w:rsid w:val="00815415"/>
    <w:rsid w:val="00815680"/>
    <w:rsid w:val="008166DB"/>
    <w:rsid w:val="00823350"/>
    <w:rsid w:val="00833700"/>
    <w:rsid w:val="0084107D"/>
    <w:rsid w:val="00842205"/>
    <w:rsid w:val="008503F5"/>
    <w:rsid w:val="00850770"/>
    <w:rsid w:val="00863EEE"/>
    <w:rsid w:val="00864668"/>
    <w:rsid w:val="008651CF"/>
    <w:rsid w:val="0086605B"/>
    <w:rsid w:val="00870D7F"/>
    <w:rsid w:val="008720E0"/>
    <w:rsid w:val="00874CFA"/>
    <w:rsid w:val="00875FFC"/>
    <w:rsid w:val="00876EFA"/>
    <w:rsid w:val="00877646"/>
    <w:rsid w:val="00881522"/>
    <w:rsid w:val="008823D0"/>
    <w:rsid w:val="00882BC3"/>
    <w:rsid w:val="00886E0E"/>
    <w:rsid w:val="008920C6"/>
    <w:rsid w:val="008A26B7"/>
    <w:rsid w:val="008A4126"/>
    <w:rsid w:val="008A54B3"/>
    <w:rsid w:val="008A5690"/>
    <w:rsid w:val="008A7A88"/>
    <w:rsid w:val="008B141D"/>
    <w:rsid w:val="008B1C9E"/>
    <w:rsid w:val="008B2C14"/>
    <w:rsid w:val="008B42CC"/>
    <w:rsid w:val="008C1AAA"/>
    <w:rsid w:val="008C705F"/>
    <w:rsid w:val="008C7B65"/>
    <w:rsid w:val="008D5157"/>
    <w:rsid w:val="008D75A7"/>
    <w:rsid w:val="008D78DF"/>
    <w:rsid w:val="008E0BF2"/>
    <w:rsid w:val="008F20EC"/>
    <w:rsid w:val="008F26FD"/>
    <w:rsid w:val="008F3D44"/>
    <w:rsid w:val="008F4871"/>
    <w:rsid w:val="00902300"/>
    <w:rsid w:val="009111D1"/>
    <w:rsid w:val="00911F5D"/>
    <w:rsid w:val="009141A6"/>
    <w:rsid w:val="009220DE"/>
    <w:rsid w:val="00924DF3"/>
    <w:rsid w:val="00926D28"/>
    <w:rsid w:val="0093472C"/>
    <w:rsid w:val="00936400"/>
    <w:rsid w:val="00936A55"/>
    <w:rsid w:val="00942433"/>
    <w:rsid w:val="00946FDD"/>
    <w:rsid w:val="00947D77"/>
    <w:rsid w:val="00947FB1"/>
    <w:rsid w:val="009500D1"/>
    <w:rsid w:val="009527D8"/>
    <w:rsid w:val="00972AC0"/>
    <w:rsid w:val="00973189"/>
    <w:rsid w:val="009763AF"/>
    <w:rsid w:val="00982E92"/>
    <w:rsid w:val="009841E1"/>
    <w:rsid w:val="00984D79"/>
    <w:rsid w:val="009905AB"/>
    <w:rsid w:val="00990C98"/>
    <w:rsid w:val="00994F23"/>
    <w:rsid w:val="009A0509"/>
    <w:rsid w:val="009A063F"/>
    <w:rsid w:val="009A25F2"/>
    <w:rsid w:val="009A7638"/>
    <w:rsid w:val="009B0CF8"/>
    <w:rsid w:val="009B13CE"/>
    <w:rsid w:val="009C2BDD"/>
    <w:rsid w:val="009C56AF"/>
    <w:rsid w:val="009C65FD"/>
    <w:rsid w:val="009C7847"/>
    <w:rsid w:val="009E3941"/>
    <w:rsid w:val="009E4BF8"/>
    <w:rsid w:val="009F09DF"/>
    <w:rsid w:val="009F339A"/>
    <w:rsid w:val="009F64EE"/>
    <w:rsid w:val="00A01876"/>
    <w:rsid w:val="00A07466"/>
    <w:rsid w:val="00A220C5"/>
    <w:rsid w:val="00A24D3C"/>
    <w:rsid w:val="00A26D85"/>
    <w:rsid w:val="00A27A78"/>
    <w:rsid w:val="00A37471"/>
    <w:rsid w:val="00A458E6"/>
    <w:rsid w:val="00A54896"/>
    <w:rsid w:val="00A62A9D"/>
    <w:rsid w:val="00A631E4"/>
    <w:rsid w:val="00A63379"/>
    <w:rsid w:val="00A64D17"/>
    <w:rsid w:val="00A72264"/>
    <w:rsid w:val="00A86631"/>
    <w:rsid w:val="00A91A02"/>
    <w:rsid w:val="00AA10E2"/>
    <w:rsid w:val="00AA3446"/>
    <w:rsid w:val="00AA47E7"/>
    <w:rsid w:val="00AA4DEA"/>
    <w:rsid w:val="00AB1F95"/>
    <w:rsid w:val="00AB1FE1"/>
    <w:rsid w:val="00AC4326"/>
    <w:rsid w:val="00AC5991"/>
    <w:rsid w:val="00AC6FA4"/>
    <w:rsid w:val="00AD4EE5"/>
    <w:rsid w:val="00AE13BF"/>
    <w:rsid w:val="00AE3376"/>
    <w:rsid w:val="00AE36C7"/>
    <w:rsid w:val="00AE457F"/>
    <w:rsid w:val="00AF2453"/>
    <w:rsid w:val="00AF4B79"/>
    <w:rsid w:val="00AF5B15"/>
    <w:rsid w:val="00AF5D10"/>
    <w:rsid w:val="00AF77D6"/>
    <w:rsid w:val="00B02932"/>
    <w:rsid w:val="00B0330F"/>
    <w:rsid w:val="00B04CEF"/>
    <w:rsid w:val="00B069BA"/>
    <w:rsid w:val="00B11166"/>
    <w:rsid w:val="00B13613"/>
    <w:rsid w:val="00B159AA"/>
    <w:rsid w:val="00B23A86"/>
    <w:rsid w:val="00B319B3"/>
    <w:rsid w:val="00B31DB5"/>
    <w:rsid w:val="00B3796B"/>
    <w:rsid w:val="00B42006"/>
    <w:rsid w:val="00B43E6F"/>
    <w:rsid w:val="00B840E0"/>
    <w:rsid w:val="00B866C5"/>
    <w:rsid w:val="00B97C85"/>
    <w:rsid w:val="00BA0315"/>
    <w:rsid w:val="00BA18B0"/>
    <w:rsid w:val="00BA25BC"/>
    <w:rsid w:val="00BA2F4C"/>
    <w:rsid w:val="00BA47EB"/>
    <w:rsid w:val="00BA4D19"/>
    <w:rsid w:val="00BA5CCE"/>
    <w:rsid w:val="00BB1DF7"/>
    <w:rsid w:val="00BB363E"/>
    <w:rsid w:val="00BB6114"/>
    <w:rsid w:val="00BB7C80"/>
    <w:rsid w:val="00BC06FF"/>
    <w:rsid w:val="00BC474E"/>
    <w:rsid w:val="00BD4EC5"/>
    <w:rsid w:val="00BE01A6"/>
    <w:rsid w:val="00BE182C"/>
    <w:rsid w:val="00BE34B6"/>
    <w:rsid w:val="00BE5C73"/>
    <w:rsid w:val="00BE7D50"/>
    <w:rsid w:val="00BF1FC7"/>
    <w:rsid w:val="00BF3066"/>
    <w:rsid w:val="00BF4689"/>
    <w:rsid w:val="00BF718E"/>
    <w:rsid w:val="00BF7E2E"/>
    <w:rsid w:val="00C05631"/>
    <w:rsid w:val="00C17A53"/>
    <w:rsid w:val="00C216CA"/>
    <w:rsid w:val="00C24541"/>
    <w:rsid w:val="00C27BDE"/>
    <w:rsid w:val="00C320DF"/>
    <w:rsid w:val="00C32818"/>
    <w:rsid w:val="00C3368B"/>
    <w:rsid w:val="00C35349"/>
    <w:rsid w:val="00C41990"/>
    <w:rsid w:val="00C446DF"/>
    <w:rsid w:val="00C46F88"/>
    <w:rsid w:val="00C53514"/>
    <w:rsid w:val="00C755EE"/>
    <w:rsid w:val="00C77BA1"/>
    <w:rsid w:val="00C819D3"/>
    <w:rsid w:val="00C83A71"/>
    <w:rsid w:val="00C92C5C"/>
    <w:rsid w:val="00C94615"/>
    <w:rsid w:val="00C96BAC"/>
    <w:rsid w:val="00CA0039"/>
    <w:rsid w:val="00CA0721"/>
    <w:rsid w:val="00CA0C65"/>
    <w:rsid w:val="00CB0089"/>
    <w:rsid w:val="00CB19DB"/>
    <w:rsid w:val="00CC683F"/>
    <w:rsid w:val="00CD4761"/>
    <w:rsid w:val="00CE65EE"/>
    <w:rsid w:val="00CE6AC5"/>
    <w:rsid w:val="00CF7121"/>
    <w:rsid w:val="00CF76E1"/>
    <w:rsid w:val="00D004E0"/>
    <w:rsid w:val="00D01294"/>
    <w:rsid w:val="00D01E82"/>
    <w:rsid w:val="00D03C60"/>
    <w:rsid w:val="00D046B3"/>
    <w:rsid w:val="00D1499E"/>
    <w:rsid w:val="00D16700"/>
    <w:rsid w:val="00D2185D"/>
    <w:rsid w:val="00D23C31"/>
    <w:rsid w:val="00D248B1"/>
    <w:rsid w:val="00D24A52"/>
    <w:rsid w:val="00D37774"/>
    <w:rsid w:val="00D37A39"/>
    <w:rsid w:val="00D40281"/>
    <w:rsid w:val="00D41CCF"/>
    <w:rsid w:val="00D545ED"/>
    <w:rsid w:val="00D63542"/>
    <w:rsid w:val="00D661F8"/>
    <w:rsid w:val="00D7277A"/>
    <w:rsid w:val="00D81D2C"/>
    <w:rsid w:val="00D847ED"/>
    <w:rsid w:val="00D84A4B"/>
    <w:rsid w:val="00D86BC3"/>
    <w:rsid w:val="00D96DC2"/>
    <w:rsid w:val="00DA7D60"/>
    <w:rsid w:val="00DC1F66"/>
    <w:rsid w:val="00DC6D59"/>
    <w:rsid w:val="00DD220A"/>
    <w:rsid w:val="00DD622C"/>
    <w:rsid w:val="00DE05F0"/>
    <w:rsid w:val="00DF5EB2"/>
    <w:rsid w:val="00E04EE4"/>
    <w:rsid w:val="00E10D9B"/>
    <w:rsid w:val="00E1215E"/>
    <w:rsid w:val="00E153AC"/>
    <w:rsid w:val="00E21250"/>
    <w:rsid w:val="00E24A78"/>
    <w:rsid w:val="00E37F4E"/>
    <w:rsid w:val="00E4086B"/>
    <w:rsid w:val="00E42B49"/>
    <w:rsid w:val="00E448A7"/>
    <w:rsid w:val="00E45F36"/>
    <w:rsid w:val="00E50494"/>
    <w:rsid w:val="00E568FB"/>
    <w:rsid w:val="00E7011B"/>
    <w:rsid w:val="00E7055F"/>
    <w:rsid w:val="00E71858"/>
    <w:rsid w:val="00E73307"/>
    <w:rsid w:val="00E73D99"/>
    <w:rsid w:val="00E7707D"/>
    <w:rsid w:val="00EA4F7C"/>
    <w:rsid w:val="00EA76CB"/>
    <w:rsid w:val="00EB02C7"/>
    <w:rsid w:val="00EC1EA4"/>
    <w:rsid w:val="00EC23AA"/>
    <w:rsid w:val="00ED5AC6"/>
    <w:rsid w:val="00EE06B3"/>
    <w:rsid w:val="00EE1101"/>
    <w:rsid w:val="00EE3C68"/>
    <w:rsid w:val="00EE7D1A"/>
    <w:rsid w:val="00EF2906"/>
    <w:rsid w:val="00EF521F"/>
    <w:rsid w:val="00EF6936"/>
    <w:rsid w:val="00F05BCF"/>
    <w:rsid w:val="00F07D83"/>
    <w:rsid w:val="00F07DB1"/>
    <w:rsid w:val="00F17620"/>
    <w:rsid w:val="00F202D0"/>
    <w:rsid w:val="00F21C76"/>
    <w:rsid w:val="00F27057"/>
    <w:rsid w:val="00F33618"/>
    <w:rsid w:val="00F36AF0"/>
    <w:rsid w:val="00F37640"/>
    <w:rsid w:val="00F40264"/>
    <w:rsid w:val="00F55775"/>
    <w:rsid w:val="00F55ADA"/>
    <w:rsid w:val="00F577A6"/>
    <w:rsid w:val="00F600BA"/>
    <w:rsid w:val="00F63428"/>
    <w:rsid w:val="00F63B52"/>
    <w:rsid w:val="00F63F8D"/>
    <w:rsid w:val="00F76A6D"/>
    <w:rsid w:val="00F9230D"/>
    <w:rsid w:val="00F96E56"/>
    <w:rsid w:val="00FA35B2"/>
    <w:rsid w:val="00FA4955"/>
    <w:rsid w:val="00FA7F04"/>
    <w:rsid w:val="00FB0456"/>
    <w:rsid w:val="00FB14AF"/>
    <w:rsid w:val="00FB3B08"/>
    <w:rsid w:val="00FB3D09"/>
    <w:rsid w:val="00FB58EA"/>
    <w:rsid w:val="00FC4E10"/>
    <w:rsid w:val="00FD0C43"/>
    <w:rsid w:val="00FD3F7A"/>
    <w:rsid w:val="00FD476D"/>
    <w:rsid w:val="00FD6390"/>
    <w:rsid w:val="00FD7AF4"/>
    <w:rsid w:val="00FE25C5"/>
    <w:rsid w:val="00FF458D"/>
    <w:rsid w:val="00FF52FD"/>
    <w:rsid w:val="00FF6FD0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1F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uiPriority w:val="99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3">
    <w:name w:val="Font Style23"/>
    <w:rsid w:val="00A24D3C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2">
    <w:name w:val="Font Style32"/>
    <w:uiPriority w:val="99"/>
    <w:rsid w:val="00A24D3C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D41C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D41CC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9F0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9F09DF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uiPriority w:val="99"/>
    <w:rsid w:val="009F09DF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8">
    <w:name w:val="Font Style28"/>
    <w:uiPriority w:val="99"/>
    <w:rsid w:val="00721B5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721B56"/>
    <w:rPr>
      <w:rFonts w:ascii="Arial" w:hAnsi="Arial" w:cs="Arial"/>
      <w:color w:val="000000"/>
      <w:sz w:val="16"/>
      <w:szCs w:val="16"/>
    </w:rPr>
  </w:style>
  <w:style w:type="paragraph" w:customStyle="1" w:styleId="Style3">
    <w:name w:val="Style3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721B56"/>
    <w:rPr>
      <w:rFonts w:ascii="Arial" w:hAnsi="Arial" w:cs="Arial"/>
      <w:color w:val="000000"/>
      <w:sz w:val="14"/>
      <w:szCs w:val="14"/>
    </w:rPr>
  </w:style>
  <w:style w:type="character" w:customStyle="1" w:styleId="FontStyle29">
    <w:name w:val="Font Style29"/>
    <w:uiPriority w:val="99"/>
    <w:rsid w:val="00721B56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DC1F66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36595"/>
    <w:pPr>
      <w:spacing w:before="100" w:beforeAutospacing="1" w:after="100" w:afterAutospacing="1"/>
    </w:pPr>
  </w:style>
  <w:style w:type="paragraph" w:customStyle="1" w:styleId="Style28">
    <w:name w:val="Style28"/>
    <w:basedOn w:val="a"/>
    <w:uiPriority w:val="99"/>
    <w:rsid w:val="00017F6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8">
    <w:name w:val="Font Style58"/>
    <w:uiPriority w:val="99"/>
    <w:rsid w:val="00017F6F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7">
    <w:name w:val="Font Style47"/>
    <w:uiPriority w:val="99"/>
    <w:rsid w:val="00FB3D09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56">
    <w:name w:val="Font Style56"/>
    <w:uiPriority w:val="99"/>
    <w:rsid w:val="00FB3D09"/>
    <w:rPr>
      <w:rFonts w:ascii="Candara" w:hAnsi="Candara" w:cs="Candara"/>
      <w:b/>
      <w:bCs/>
      <w:color w:val="000000"/>
      <w:sz w:val="14"/>
      <w:szCs w:val="14"/>
    </w:rPr>
  </w:style>
  <w:style w:type="paragraph" w:customStyle="1" w:styleId="Style36">
    <w:name w:val="Style36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6">
    <w:name w:val="Font Style46"/>
    <w:uiPriority w:val="99"/>
    <w:rsid w:val="00FB3D09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31">
    <w:name w:val="Style31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9">
    <w:name w:val="Font Style59"/>
    <w:uiPriority w:val="99"/>
    <w:rsid w:val="00FB3D09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4">
    <w:name w:val="Style34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3">
    <w:name w:val="Style33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7">
    <w:name w:val="Font Style57"/>
    <w:uiPriority w:val="99"/>
    <w:rsid w:val="00FB3D09"/>
    <w:rPr>
      <w:rFonts w:ascii="Bookman Old Style" w:hAnsi="Bookman Old Style" w:cs="Bookman Old Style"/>
      <w:i/>
      <w:iCs/>
      <w:color w:val="000000"/>
      <w:spacing w:val="-10"/>
      <w:sz w:val="16"/>
      <w:szCs w:val="16"/>
    </w:rPr>
  </w:style>
  <w:style w:type="character" w:customStyle="1" w:styleId="FontStyle52">
    <w:name w:val="Font Style52"/>
    <w:uiPriority w:val="99"/>
    <w:rsid w:val="00FB3D09"/>
    <w:rPr>
      <w:rFonts w:ascii="Microsoft Sans Serif" w:hAnsi="Microsoft Sans Serif" w:cs="Microsoft Sans Serif"/>
      <w:b/>
      <w:bCs/>
      <w:smallCaps/>
      <w:color w:val="000000"/>
      <w:sz w:val="8"/>
      <w:szCs w:val="8"/>
    </w:rPr>
  </w:style>
  <w:style w:type="paragraph" w:customStyle="1" w:styleId="Style4">
    <w:name w:val="Style4"/>
    <w:basedOn w:val="a"/>
    <w:uiPriority w:val="99"/>
    <w:rsid w:val="002E3D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3">
    <w:name w:val="Font Style53"/>
    <w:uiPriority w:val="99"/>
    <w:rsid w:val="00BD4EC5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24">
    <w:name w:val="Style24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43">
    <w:name w:val="Font Style43"/>
    <w:uiPriority w:val="99"/>
    <w:rsid w:val="00270C4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270C4A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60">
    <w:name w:val="Font Style60"/>
    <w:uiPriority w:val="99"/>
    <w:rsid w:val="00270C4A"/>
    <w:rPr>
      <w:rFonts w:ascii="Palatino Linotype" w:hAnsi="Palatino Linotype" w:cs="Palatino Linotype"/>
      <w:i/>
      <w:iCs/>
      <w:smallCaps/>
      <w:color w:val="000000"/>
      <w:sz w:val="20"/>
      <w:szCs w:val="20"/>
    </w:rPr>
  </w:style>
  <w:style w:type="character" w:customStyle="1" w:styleId="FontStyle62">
    <w:name w:val="Font Style62"/>
    <w:uiPriority w:val="99"/>
    <w:rsid w:val="00270C4A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63">
    <w:name w:val="Font Style63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189">
    <w:name w:val="Font Style189"/>
    <w:basedOn w:val="a0"/>
    <w:uiPriority w:val="99"/>
    <w:rsid w:val="008D5157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83">
    <w:name w:val="Font Style283"/>
    <w:basedOn w:val="a0"/>
    <w:uiPriority w:val="99"/>
    <w:rsid w:val="008D5157"/>
    <w:rPr>
      <w:rFonts w:ascii="Arial" w:hAnsi="Arial" w:cs="Arial"/>
      <w:color w:val="000000"/>
      <w:sz w:val="18"/>
      <w:szCs w:val="18"/>
    </w:rPr>
  </w:style>
  <w:style w:type="character" w:customStyle="1" w:styleId="FontStyle284">
    <w:name w:val="Font Style284"/>
    <w:basedOn w:val="a0"/>
    <w:uiPriority w:val="99"/>
    <w:rsid w:val="008D5157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278">
    <w:name w:val="Font Style278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character" w:customStyle="1" w:styleId="FontStyle276">
    <w:name w:val="Font Style276"/>
    <w:basedOn w:val="a0"/>
    <w:uiPriority w:val="99"/>
    <w:rsid w:val="004D362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2">
    <w:name w:val="Font Style282"/>
    <w:basedOn w:val="a0"/>
    <w:uiPriority w:val="99"/>
    <w:rsid w:val="004D3620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72">
    <w:name w:val="Font Style72"/>
    <w:uiPriority w:val="99"/>
    <w:rsid w:val="004D3620"/>
    <w:rPr>
      <w:rFonts w:ascii="Arial" w:hAnsi="Arial" w:cs="Arial"/>
      <w:color w:val="000000"/>
      <w:sz w:val="18"/>
      <w:szCs w:val="18"/>
    </w:rPr>
  </w:style>
  <w:style w:type="paragraph" w:customStyle="1" w:styleId="Style46">
    <w:name w:val="Style4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57">
    <w:name w:val="Style5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1">
    <w:name w:val="Style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4">
    <w:name w:val="Style6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7">
    <w:name w:val="Font Style277"/>
    <w:basedOn w:val="a0"/>
    <w:uiPriority w:val="99"/>
    <w:rsid w:val="004D3620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72">
    <w:name w:val="Style72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9">
    <w:name w:val="Style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8">
    <w:name w:val="Style6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1">
    <w:name w:val="Style9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6">
    <w:name w:val="Style8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5">
    <w:name w:val="Font Style285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275">
    <w:name w:val="Font Style275"/>
    <w:basedOn w:val="a0"/>
    <w:uiPriority w:val="99"/>
    <w:rsid w:val="004D362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279">
    <w:name w:val="Font Style279"/>
    <w:basedOn w:val="a0"/>
    <w:uiPriority w:val="99"/>
    <w:rsid w:val="004D3620"/>
    <w:rPr>
      <w:rFonts w:ascii="Arial" w:hAnsi="Arial" w:cs="Arial"/>
      <w:color w:val="000000"/>
      <w:sz w:val="26"/>
      <w:szCs w:val="26"/>
    </w:rPr>
  </w:style>
  <w:style w:type="paragraph" w:customStyle="1" w:styleId="Style95">
    <w:name w:val="Style9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8">
    <w:name w:val="Style9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7">
    <w:name w:val="Style9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4">
    <w:name w:val="Style10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1">
    <w:name w:val="Font Style191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paragraph" w:customStyle="1" w:styleId="Style106">
    <w:name w:val="Style10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2">
    <w:name w:val="Font Style192"/>
    <w:basedOn w:val="a0"/>
    <w:uiPriority w:val="99"/>
    <w:rsid w:val="004D3620"/>
    <w:rPr>
      <w:rFonts w:ascii="Arial" w:hAnsi="Arial" w:cs="Arial"/>
      <w:b/>
      <w:bCs/>
      <w:smallCaps/>
      <w:color w:val="000000"/>
      <w:sz w:val="8"/>
      <w:szCs w:val="8"/>
    </w:rPr>
  </w:style>
  <w:style w:type="paragraph" w:customStyle="1" w:styleId="Style103">
    <w:name w:val="Style103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0">
    <w:name w:val="Font Style190"/>
    <w:basedOn w:val="a0"/>
    <w:uiPriority w:val="99"/>
    <w:rsid w:val="004D3620"/>
    <w:rPr>
      <w:rFonts w:ascii="Candara" w:hAnsi="Candara" w:cs="Candara"/>
      <w:b/>
      <w:bCs/>
      <w:color w:val="000000"/>
      <w:sz w:val="8"/>
      <w:szCs w:val="8"/>
    </w:rPr>
  </w:style>
  <w:style w:type="paragraph" w:customStyle="1" w:styleId="Style107">
    <w:name w:val="Style10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5">
    <w:name w:val="Style10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3">
    <w:name w:val="Font Style13"/>
    <w:basedOn w:val="a0"/>
    <w:uiPriority w:val="99"/>
    <w:rsid w:val="004D3620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">
    <w:name w:val="Style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0"/>
    <w:uiPriority w:val="99"/>
    <w:rsid w:val="004D3620"/>
    <w:rPr>
      <w:rFonts w:ascii="Arial" w:hAnsi="Arial" w:cs="Arial"/>
      <w:color w:val="000000"/>
      <w:sz w:val="12"/>
      <w:szCs w:val="12"/>
    </w:rPr>
  </w:style>
  <w:style w:type="character" w:customStyle="1" w:styleId="FontStyle12">
    <w:name w:val="Font Style12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15">
    <w:name w:val="Font Style15"/>
    <w:basedOn w:val="a0"/>
    <w:uiPriority w:val="99"/>
    <w:rsid w:val="004D3620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140">
    <w:name w:val="Style14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69">
    <w:name w:val="Font Style269"/>
    <w:basedOn w:val="a0"/>
    <w:uiPriority w:val="99"/>
    <w:rsid w:val="004D3620"/>
    <w:rPr>
      <w:rFonts w:ascii="Arial" w:hAnsi="Arial" w:cs="Arial"/>
      <w:color w:val="000000"/>
      <w:spacing w:val="-10"/>
      <w:sz w:val="14"/>
      <w:szCs w:val="14"/>
    </w:rPr>
  </w:style>
  <w:style w:type="paragraph" w:customStyle="1" w:styleId="Style125">
    <w:name w:val="Style12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0">
    <w:name w:val="Style1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1">
    <w:name w:val="Style1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4">
    <w:name w:val="Font Style274"/>
    <w:basedOn w:val="a0"/>
    <w:uiPriority w:val="99"/>
    <w:rsid w:val="004D3620"/>
    <w:rPr>
      <w:rFonts w:ascii="Arial" w:hAnsi="Arial" w:cs="Arial"/>
      <w:smallCaps/>
      <w:color w:val="000000"/>
      <w:sz w:val="14"/>
      <w:szCs w:val="14"/>
    </w:rPr>
  </w:style>
  <w:style w:type="paragraph" w:customStyle="1" w:styleId="Style70">
    <w:name w:val="Style7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0">
    <w:name w:val="Style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1">
    <w:name w:val="Font Style281"/>
    <w:basedOn w:val="a0"/>
    <w:uiPriority w:val="99"/>
    <w:rsid w:val="004D3620"/>
    <w:rPr>
      <w:rFonts w:ascii="Arial" w:hAnsi="Arial" w:cs="Arial"/>
      <w:i/>
      <w:iCs/>
      <w:color w:val="000000"/>
      <w:spacing w:val="10"/>
      <w:sz w:val="16"/>
      <w:szCs w:val="16"/>
    </w:rPr>
  </w:style>
  <w:style w:type="character" w:customStyle="1" w:styleId="FontStyle280">
    <w:name w:val="Font Style280"/>
    <w:basedOn w:val="a0"/>
    <w:uiPriority w:val="99"/>
    <w:rsid w:val="004D3620"/>
    <w:rPr>
      <w:rFonts w:ascii="SimSun" w:eastAsia="SimSun" w:cs="SimSun"/>
      <w:b/>
      <w:bCs/>
      <w:color w:val="000000"/>
      <w:spacing w:val="10"/>
      <w:sz w:val="16"/>
      <w:szCs w:val="16"/>
    </w:rPr>
  </w:style>
  <w:style w:type="paragraph" w:customStyle="1" w:styleId="Style169">
    <w:name w:val="Style1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20">
    <w:name w:val="Font Style220"/>
    <w:basedOn w:val="a0"/>
    <w:uiPriority w:val="99"/>
    <w:rsid w:val="004D3620"/>
    <w:rPr>
      <w:rFonts w:ascii="Consolas" w:hAnsi="Consolas" w:cs="Consolas"/>
      <w:color w:val="000000"/>
      <w:sz w:val="20"/>
      <w:szCs w:val="20"/>
    </w:rPr>
  </w:style>
  <w:style w:type="paragraph" w:customStyle="1" w:styleId="Style45">
    <w:name w:val="Style4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numbering" w:customStyle="1" w:styleId="14">
    <w:name w:val="Нет списка1"/>
    <w:next w:val="a2"/>
    <w:uiPriority w:val="99"/>
    <w:semiHidden/>
    <w:unhideWhenUsed/>
    <w:rsid w:val="00330DDA"/>
  </w:style>
  <w:style w:type="paragraph" w:customStyle="1" w:styleId="Style25">
    <w:name w:val="Style25"/>
    <w:basedOn w:val="a"/>
    <w:uiPriority w:val="99"/>
    <w:rsid w:val="00330DD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34">
    <w:name w:val="Font Style34"/>
    <w:basedOn w:val="a0"/>
    <w:uiPriority w:val="99"/>
    <w:rsid w:val="00330DDA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35">
    <w:name w:val="Font Style35"/>
    <w:basedOn w:val="a0"/>
    <w:uiPriority w:val="99"/>
    <w:rsid w:val="00330DDA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90">
    <w:name w:val="Font Style90"/>
    <w:basedOn w:val="a0"/>
    <w:uiPriority w:val="99"/>
    <w:rsid w:val="00330DDA"/>
    <w:rPr>
      <w:rFonts w:ascii="Book Antiqua" w:hAnsi="Book Antiqua" w:cs="Book Antiqua"/>
      <w:color w:val="000000"/>
      <w:sz w:val="16"/>
      <w:szCs w:val="16"/>
    </w:rPr>
  </w:style>
  <w:style w:type="character" w:customStyle="1" w:styleId="FontStyle93">
    <w:name w:val="Font Style93"/>
    <w:basedOn w:val="a0"/>
    <w:uiPriority w:val="99"/>
    <w:rsid w:val="00330DD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330DDA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paragraph" w:styleId="aff1">
    <w:name w:val="footnote text"/>
    <w:basedOn w:val="a"/>
    <w:link w:val="aff2"/>
    <w:uiPriority w:val="99"/>
    <w:semiHidden/>
    <w:unhideWhenUsed/>
    <w:rsid w:val="00330DDA"/>
    <w:rPr>
      <w:rFonts w:ascii="Calibri" w:eastAsiaTheme="minorEastAsia" w:hAnsi="Calibri"/>
      <w:sz w:val="20"/>
      <w:szCs w:val="20"/>
      <w:lang w:val="en-GB" w:eastAsia="en-US"/>
    </w:rPr>
  </w:style>
  <w:style w:type="character" w:customStyle="1" w:styleId="aff2">
    <w:name w:val="Текст сноски Знак"/>
    <w:basedOn w:val="a0"/>
    <w:link w:val="aff1"/>
    <w:uiPriority w:val="99"/>
    <w:semiHidden/>
    <w:rsid w:val="00330DDA"/>
    <w:rPr>
      <w:rFonts w:ascii="Calibri" w:eastAsiaTheme="minorEastAsia" w:hAnsi="Calibri" w:cs="Times New Roman"/>
      <w:sz w:val="20"/>
      <w:szCs w:val="20"/>
      <w:lang w:val="en-GB"/>
    </w:rPr>
  </w:style>
  <w:style w:type="table" w:customStyle="1" w:styleId="25">
    <w:name w:val="Сетка таблицы2"/>
    <w:basedOn w:val="a1"/>
    <w:next w:val="a8"/>
    <w:uiPriority w:val="59"/>
    <w:rsid w:val="00330DDA"/>
    <w:pPr>
      <w:spacing w:after="0" w:line="240" w:lineRule="auto"/>
    </w:pPr>
    <w:rPr>
      <w:rFonts w:ascii="Book Antiqua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Нижний колонтитул1"/>
    <w:basedOn w:val="a"/>
    <w:next w:val="ad"/>
    <w:uiPriority w:val="99"/>
    <w:rsid w:val="00330DD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alibri" w:eastAsia="Calibri" w:hAnsi="Bookman Old Style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EBD7C-DCC2-4B15-8674-01E3CA273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1</Pages>
  <Words>3935</Words>
  <Characters>22435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Ментай</cp:lastModifiedBy>
  <cp:revision>87</cp:revision>
  <cp:lastPrinted>2021-11-02T03:41:00Z</cp:lastPrinted>
  <dcterms:created xsi:type="dcterms:W3CDTF">2021-05-18T09:25:00Z</dcterms:created>
  <dcterms:modified xsi:type="dcterms:W3CDTF">2022-06-17T06:23:00Z</dcterms:modified>
</cp:coreProperties>
</file>